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263EE" w14:textId="074C3650" w:rsidR="001B1A01" w:rsidRPr="004A1A95" w:rsidRDefault="001B1A01" w:rsidP="001B1A01">
      <w:pPr>
        <w:pStyle w:val="3GPPHeader"/>
        <w:spacing w:after="60"/>
        <w:rPr>
          <w:sz w:val="32"/>
          <w:szCs w:val="32"/>
        </w:rPr>
      </w:pPr>
      <w:r>
        <w:t>3GPP RAN WG2 Meeting #121bis-e</w:t>
      </w:r>
      <w:r w:rsidRPr="004A1A95">
        <w:tab/>
      </w:r>
      <w:r w:rsidRPr="31D03E73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30</w:t>
      </w:r>
      <w:r w:rsidR="006C174D">
        <w:rPr>
          <w:rFonts w:cs="Arial"/>
          <w:sz w:val="26"/>
          <w:szCs w:val="26"/>
        </w:rPr>
        <w:t>3727</w:t>
      </w:r>
    </w:p>
    <w:p w14:paraId="05207203" w14:textId="77777777" w:rsidR="001B1A01" w:rsidRPr="00702A88" w:rsidRDefault="001B1A01" w:rsidP="001B1A01">
      <w:pPr>
        <w:pStyle w:val="3GPPHeader"/>
      </w:pPr>
      <w:proofErr w:type="spellStart"/>
      <w:r w:rsidRPr="00CD2CD7">
        <w:t>eMeeting</w:t>
      </w:r>
      <w:proofErr w:type="spellEnd"/>
      <w:r w:rsidRPr="00CD2CD7">
        <w:t xml:space="preserve"> </w:t>
      </w:r>
      <w:r>
        <w:t>April 17</w:t>
      </w:r>
      <w:r w:rsidRPr="00EF661B">
        <w:rPr>
          <w:vertAlign w:val="superscript"/>
        </w:rPr>
        <w:t>th</w:t>
      </w:r>
      <w:r>
        <w:t xml:space="preserve"> – 26</w:t>
      </w:r>
      <w:r w:rsidRPr="00EF661B">
        <w:rPr>
          <w:vertAlign w:val="superscript"/>
        </w:rPr>
        <w:t>th</w:t>
      </w:r>
      <w:r w:rsidRPr="00CD2CD7">
        <w:t>, 202</w:t>
      </w:r>
      <w:r>
        <w:t xml:space="preserve">3                                       </w:t>
      </w:r>
    </w:p>
    <w:p w14:paraId="7AD14354" w14:textId="58434CC6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1B1A01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A447790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1039DA">
        <w:rPr>
          <w:sz w:val="22"/>
          <w:szCs w:val="22"/>
        </w:rPr>
        <w:t>B</w:t>
      </w:r>
      <w:r w:rsidR="00DD5E12">
        <w:rPr>
          <w:sz w:val="22"/>
          <w:szCs w:val="22"/>
        </w:rPr>
        <w:t>lind Msg3 retransmission</w:t>
      </w:r>
      <w:r w:rsidR="00503E97">
        <w:rPr>
          <w:sz w:val="22"/>
          <w:szCs w:val="22"/>
        </w:rPr>
        <w:t xml:space="preserve"> </w:t>
      </w:r>
      <w:r w:rsidR="000373E4">
        <w:rPr>
          <w:sz w:val="22"/>
          <w:szCs w:val="22"/>
        </w:rPr>
        <w:t>in Rel-18</w:t>
      </w:r>
      <w:r w:rsidR="00BE46EB">
        <w:rPr>
          <w:sz w:val="22"/>
          <w:szCs w:val="22"/>
        </w:rPr>
        <w:t xml:space="preserve">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5D44F1DC" w14:textId="33D1253E" w:rsidR="00B97331" w:rsidRDefault="00BB4D07" w:rsidP="003A03CB">
      <w:pPr>
        <w:rPr>
          <w:lang w:eastAsia="sv-SE"/>
        </w:rPr>
      </w:pPr>
      <w:r>
        <w:rPr>
          <w:lang w:eastAsia="sv-SE"/>
        </w:rPr>
        <w:t>A</w:t>
      </w:r>
      <w:r w:rsidR="00924D6B">
        <w:rPr>
          <w:lang w:eastAsia="sv-SE"/>
        </w:rPr>
        <w:t>n</w:t>
      </w:r>
      <w:r w:rsidR="00CF2DDF">
        <w:rPr>
          <w:lang w:eastAsia="sv-SE"/>
        </w:rPr>
        <w:t xml:space="preserve"> </w:t>
      </w:r>
      <w:r w:rsidR="00CB5947">
        <w:rPr>
          <w:lang w:eastAsia="sv-SE"/>
        </w:rPr>
        <w:t>objective</w:t>
      </w:r>
      <w:r w:rsidR="006D36EA">
        <w:rPr>
          <w:lang w:eastAsia="sv-SE"/>
        </w:rPr>
        <w:t xml:space="preserve"> </w:t>
      </w:r>
      <w:r w:rsidR="009E043B">
        <w:rPr>
          <w:lang w:eastAsia="sv-SE"/>
        </w:rPr>
        <w:t xml:space="preserve">for </w:t>
      </w:r>
      <w:r w:rsidR="008556FD">
        <w:rPr>
          <w:lang w:eastAsia="sv-SE"/>
        </w:rPr>
        <w:t xml:space="preserve">Rel-18 </w:t>
      </w:r>
      <w:r w:rsidR="009E043B">
        <w:rPr>
          <w:lang w:eastAsia="sv-SE"/>
        </w:rPr>
        <w:t xml:space="preserve">NR NTN </w:t>
      </w:r>
      <w:r w:rsidR="008D78E8">
        <w:rPr>
          <w:lang w:eastAsia="sv-SE"/>
        </w:rPr>
        <w:t>is to</w:t>
      </w:r>
      <w:r w:rsidR="00221EA0">
        <w:rPr>
          <w:lang w:eastAsia="sv-SE"/>
        </w:rPr>
        <w:t xml:space="preserve"> study the applicability of </w:t>
      </w:r>
      <w:r w:rsidR="00BA5614">
        <w:rPr>
          <w:lang w:eastAsia="sv-SE"/>
        </w:rPr>
        <w:t xml:space="preserve">general </w:t>
      </w:r>
      <w:r w:rsidR="00221EA0">
        <w:rPr>
          <w:lang w:eastAsia="sv-SE"/>
        </w:rPr>
        <w:t>NR coverage enhancement solutions to non-terrestrial networks</w:t>
      </w:r>
      <w:r w:rsidR="008F098C">
        <w:rPr>
          <w:lang w:eastAsia="sv-SE"/>
        </w:rPr>
        <w:t>. This includes</w:t>
      </w:r>
      <w:r w:rsidR="004A5423">
        <w:rPr>
          <w:lang w:eastAsia="sv-SE"/>
        </w:rPr>
        <w:t xml:space="preserve"> </w:t>
      </w:r>
      <w:r w:rsidR="008D78E8">
        <w:rPr>
          <w:lang w:eastAsia="sv-SE"/>
        </w:rPr>
        <w:t>identify</w:t>
      </w:r>
      <w:r w:rsidR="0025152E">
        <w:rPr>
          <w:lang w:eastAsia="sv-SE"/>
        </w:rPr>
        <w:t>ing</w:t>
      </w:r>
      <w:r w:rsidR="008D78E8">
        <w:rPr>
          <w:lang w:eastAsia="sv-SE"/>
        </w:rPr>
        <w:t xml:space="preserve"> potential issues and enhancements </w:t>
      </w:r>
      <w:r w:rsidR="00FC31AE">
        <w:rPr>
          <w:lang w:eastAsia="sv-SE"/>
        </w:rPr>
        <w:t xml:space="preserve">to coverage </w:t>
      </w:r>
      <w:r w:rsidR="00723D8D">
        <w:rPr>
          <w:lang w:eastAsia="sv-SE"/>
        </w:rPr>
        <w:t>considering NTN-specific characteristics such as large propagation delay and satellite movement</w:t>
      </w:r>
      <w:r w:rsidR="0061322D">
        <w:rPr>
          <w:lang w:eastAsia="sv-SE"/>
        </w:rPr>
        <w:t>. Th</w:t>
      </w:r>
      <w:r w:rsidR="00A7554E">
        <w:rPr>
          <w:lang w:eastAsia="sv-SE"/>
        </w:rPr>
        <w:t>e primary use case</w:t>
      </w:r>
      <w:r w:rsidR="008D00C5">
        <w:rPr>
          <w:lang w:eastAsia="sv-SE"/>
        </w:rPr>
        <w:t>s are</w:t>
      </w:r>
      <w:r w:rsidR="0061322D">
        <w:rPr>
          <w:lang w:eastAsia="sv-SE"/>
        </w:rPr>
        <w:t xml:space="preserve"> voice and low-rate data services using commercial smartphones.</w:t>
      </w:r>
      <w:r w:rsidR="00380C33">
        <w:rPr>
          <w:lang w:eastAsia="sv-SE"/>
        </w:rPr>
        <w:t xml:space="preserve"> </w:t>
      </w:r>
    </w:p>
    <w:p w14:paraId="126392B5" w14:textId="15EABE90" w:rsidR="00347AB2" w:rsidRDefault="0086296E" w:rsidP="003A03CB">
      <w:pPr>
        <w:rPr>
          <w:lang w:eastAsia="sv-SE"/>
        </w:rPr>
      </w:pPr>
      <w:r>
        <w:rPr>
          <w:lang w:eastAsia="sv-SE"/>
        </w:rPr>
        <w:t>A</w:t>
      </w:r>
      <w:r w:rsidR="008D215C">
        <w:rPr>
          <w:lang w:eastAsia="sv-SE"/>
        </w:rPr>
        <w:t>n initial</w:t>
      </w:r>
      <w:r w:rsidR="00380C33">
        <w:rPr>
          <w:lang w:eastAsia="sv-SE"/>
        </w:rPr>
        <w:t xml:space="preserve"> 6-month study phase</w:t>
      </w:r>
      <w:r w:rsidR="00B44F04">
        <w:rPr>
          <w:lang w:eastAsia="sv-SE"/>
        </w:rPr>
        <w:t xml:space="preserve"> to derive clear and limited scope</w:t>
      </w:r>
      <w:r>
        <w:rPr>
          <w:lang w:eastAsia="sv-SE"/>
        </w:rPr>
        <w:t xml:space="preserve"> has recently completed, with the following </w:t>
      </w:r>
      <w:r w:rsidR="00B523C6">
        <w:rPr>
          <w:lang w:eastAsia="sv-SE"/>
        </w:rPr>
        <w:t xml:space="preserve">detailed </w:t>
      </w:r>
      <w:r>
        <w:rPr>
          <w:lang w:eastAsia="sv-SE"/>
        </w:rPr>
        <w:t>objectives defined</w:t>
      </w:r>
      <w:r w:rsidR="001F5E9C">
        <w:rPr>
          <w:lang w:eastAsia="sv-SE"/>
        </w:rPr>
        <w:t xml:space="preserve"> [1]</w:t>
      </w:r>
      <w:r>
        <w:rPr>
          <w:lang w:eastAsia="sv-SE"/>
        </w:rPr>
        <w:t>:</w:t>
      </w:r>
    </w:p>
    <w:p w14:paraId="3E58ED64" w14:textId="3B78A116" w:rsidR="00A946E9" w:rsidRPr="009C532D" w:rsidRDefault="00A946E9" w:rsidP="009C532D">
      <w:pPr>
        <w:pStyle w:val="ListParagraph"/>
        <w:numPr>
          <w:ilvl w:val="0"/>
          <w:numId w:val="15"/>
        </w:numPr>
        <w:rPr>
          <w:rFonts w:cs="Arial"/>
          <w:i/>
          <w:iCs/>
          <w:sz w:val="18"/>
          <w:szCs w:val="18"/>
          <w:lang w:eastAsia="sv-SE"/>
        </w:rPr>
      </w:pPr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To specify PUCCH enhancements for Msg4 HARQ-ACK (</w:t>
      </w:r>
      <w:proofErr w:type="gramStart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e.g.</w:t>
      </w:r>
      <w:proofErr w:type="gramEnd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 xml:space="preserve"> repetition) [RAN1, RAN4]</w:t>
      </w:r>
    </w:p>
    <w:p w14:paraId="7272587F" w14:textId="33CFB5BF" w:rsidR="0086296E" w:rsidRPr="009C532D" w:rsidRDefault="00A946E9" w:rsidP="009C532D">
      <w:pPr>
        <w:pStyle w:val="ListParagraph"/>
        <w:numPr>
          <w:ilvl w:val="0"/>
          <w:numId w:val="15"/>
        </w:numPr>
        <w:rPr>
          <w:rFonts w:cs="Arial"/>
          <w:i/>
          <w:iCs/>
          <w:sz w:val="18"/>
          <w:szCs w:val="18"/>
          <w:lang w:eastAsia="sv-SE"/>
        </w:rPr>
      </w:pPr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 xml:space="preserve">To </w:t>
      </w:r>
      <w:proofErr w:type="gramStart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specify</w:t>
      </w:r>
      <w:proofErr w:type="gramEnd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 xml:space="preserve"> if necessary, enhancements to the Rel-17 procedures for DMRS bundling for PUSCH taking into account NTN-specifics (e.g. time-frequency pre-compensation) [RAN1]</w:t>
      </w:r>
    </w:p>
    <w:p w14:paraId="7F35849E" w14:textId="454E530F" w:rsidR="0086296E" w:rsidRDefault="0086296E" w:rsidP="003A03CB">
      <w:pPr>
        <w:rPr>
          <w:lang w:eastAsia="sv-SE"/>
        </w:rPr>
      </w:pPr>
      <w:r>
        <w:rPr>
          <w:lang w:eastAsia="sv-SE"/>
        </w:rPr>
        <w:t>RAN2 has additionally made the following agreement in RAN2#120</w:t>
      </w:r>
      <w:r w:rsidR="001651B2">
        <w:rPr>
          <w:lang w:eastAsia="sv-SE"/>
        </w:rPr>
        <w:t xml:space="preserve"> [</w:t>
      </w:r>
      <w:r w:rsidR="00C21AD3">
        <w:rPr>
          <w:lang w:eastAsia="sv-SE"/>
        </w:rPr>
        <w:t>5</w:t>
      </w:r>
      <w:r w:rsidR="001651B2">
        <w:rPr>
          <w:lang w:eastAsia="sv-SE"/>
        </w:rPr>
        <w:t>]</w:t>
      </w:r>
      <w:r w:rsidR="00A12D78">
        <w:rPr>
          <w:lang w:eastAsia="sv-SE"/>
        </w:rPr>
        <w:t>:</w:t>
      </w:r>
    </w:p>
    <w:p w14:paraId="2359AE8C" w14:textId="034B0765" w:rsidR="000F7935" w:rsidRPr="009C532D" w:rsidRDefault="00D55852" w:rsidP="009C532D">
      <w:pPr>
        <w:pStyle w:val="ListParagraph"/>
        <w:numPr>
          <w:ilvl w:val="0"/>
          <w:numId w:val="15"/>
        </w:numPr>
        <w:rPr>
          <w:rFonts w:cs="Arial"/>
          <w:i/>
          <w:iCs/>
          <w:sz w:val="18"/>
          <w:szCs w:val="18"/>
          <w:lang w:eastAsia="sv-SE"/>
        </w:rPr>
      </w:pPr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RAN2 will consider enhancements to enable initial blind Msg3 retransmission grant reception in Rel-18 NTN</w:t>
      </w:r>
    </w:p>
    <w:p w14:paraId="5562FED8" w14:textId="5C4CABBD" w:rsidR="00C41CC5" w:rsidRDefault="00A662A8" w:rsidP="00231964">
      <w:pPr>
        <w:rPr>
          <w:rStyle w:val="Emphasis"/>
          <w:i w:val="0"/>
          <w:iCs w:val="0"/>
        </w:rPr>
      </w:pPr>
      <w:r w:rsidRPr="00031EE7">
        <w:rPr>
          <w:lang w:val="en-US"/>
        </w:rPr>
        <w:t xml:space="preserve">This document </w:t>
      </w:r>
      <w:r>
        <w:rPr>
          <w:lang w:val="en-US"/>
        </w:rPr>
        <w:t xml:space="preserve">continues the </w:t>
      </w:r>
      <w:r w:rsidRPr="00031EE7">
        <w:rPr>
          <w:lang w:val="en-US"/>
        </w:rPr>
        <w:t>discuss</w:t>
      </w:r>
      <w:r>
        <w:rPr>
          <w:lang w:val="en-US"/>
        </w:rPr>
        <w:t>ion on blind Msg3 retransmission grant reception in NTN, summarizing the issue and previously proposed solutions. An evaluated of each solution is then presented and possible improvements described.</w:t>
      </w:r>
    </w:p>
    <w:p w14:paraId="3DAD7827" w14:textId="4545B683" w:rsidR="000E05C9" w:rsidRDefault="00D10B01" w:rsidP="00214E6A">
      <w:pPr>
        <w:pStyle w:val="Heading1"/>
      </w:pPr>
      <w:r>
        <w:t>Discussion</w:t>
      </w:r>
    </w:p>
    <w:p w14:paraId="4753C138" w14:textId="77777777" w:rsidR="00867A6B" w:rsidRDefault="00B57562" w:rsidP="00B57562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Several Msg3 coverage enhancement techniques are currently supported for in Rel-17 NTN. For example, Type A PUSCH </w:t>
      </w:r>
      <w:r>
        <w:t xml:space="preserve">repetition is supported by </w:t>
      </w:r>
      <w:r>
        <w:rPr>
          <w:rStyle w:val="Emphasis"/>
          <w:i w:val="0"/>
          <w:iCs w:val="0"/>
        </w:rPr>
        <w:t xml:space="preserve">starting </w:t>
      </w:r>
      <w:r>
        <w:t xml:space="preserve">the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in the first symbol after the end of all repetitions of the Msg3 transmission plus the UE-gNB RTT. Blind Msg3 retransmission is supported by ignoring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expiry if a </w:t>
      </w:r>
      <w:r w:rsidRPr="000B2AEF">
        <w:t xml:space="preserve">PDCCH addressed to TC-RNTI indicating </w:t>
      </w:r>
      <w:r>
        <w:t>an UL</w:t>
      </w:r>
      <w:r w:rsidRPr="000B2AEF">
        <w:t xml:space="preserve"> grant for a Msg3 retransmission is received after the start of the </w:t>
      </w:r>
      <w:r w:rsidRPr="000B2AEF">
        <w:rPr>
          <w:i/>
          <w:iCs/>
        </w:rPr>
        <w:t>ra-ContentionResolutionTimer</w:t>
      </w:r>
      <w:r>
        <w:t>.</w:t>
      </w:r>
      <w:r w:rsidR="008C3F15">
        <w:rPr>
          <w:rStyle w:val="Emphasis"/>
          <w:i w:val="0"/>
          <w:iCs w:val="0"/>
        </w:rPr>
        <w:t xml:space="preserve"> </w:t>
      </w:r>
    </w:p>
    <w:p w14:paraId="79DC3DA7" w14:textId="26A9489F" w:rsidR="00B57562" w:rsidRPr="009C532D" w:rsidRDefault="00B57562" w:rsidP="00B57562">
      <w:r>
        <w:rPr>
          <w:lang w:val="en-US"/>
        </w:rPr>
        <w:t xml:space="preserve">One issue identified and so </w:t>
      </w:r>
      <w:proofErr w:type="gramStart"/>
      <w:r>
        <w:rPr>
          <w:lang w:val="en-US"/>
        </w:rPr>
        <w:t>far</w:t>
      </w:r>
      <w:proofErr w:type="gramEnd"/>
      <w:r>
        <w:rPr>
          <w:lang w:val="en-US"/>
        </w:rPr>
        <w:t xml:space="preserve"> not addressed is the large delay after initial Msg3 transmission before blind Msg3 retransmission grant reception is possible. </w:t>
      </w:r>
    </w:p>
    <w:p w14:paraId="60535496" w14:textId="1EC71EEF" w:rsidR="005162E9" w:rsidRDefault="007D0EE9" w:rsidP="005162E9">
      <w:pPr>
        <w:pStyle w:val="Heading2"/>
      </w:pPr>
      <w:r>
        <w:t xml:space="preserve">PDCCH monitoring during </w:t>
      </w:r>
      <w:r w:rsidR="00F55738">
        <w:t xml:space="preserve">a </w:t>
      </w:r>
      <w:r w:rsidR="00475675">
        <w:t>4-</w:t>
      </w:r>
      <w:r w:rsidR="00F55738">
        <w:t>s</w:t>
      </w:r>
      <w:r w:rsidR="00475675">
        <w:t xml:space="preserve">tep </w:t>
      </w:r>
      <w:r w:rsidR="00DE7097">
        <w:t>R</w:t>
      </w:r>
      <w:r w:rsidR="00F55738">
        <w:t>andom Access</w:t>
      </w:r>
      <w:r w:rsidR="00E050F9">
        <w:t xml:space="preserve"> </w:t>
      </w:r>
      <w:proofErr w:type="gramStart"/>
      <w:r w:rsidR="00DE7097">
        <w:t>p</w:t>
      </w:r>
      <w:r w:rsidR="00E050F9">
        <w:t>rocedure</w:t>
      </w:r>
      <w:proofErr w:type="gramEnd"/>
    </w:p>
    <w:p w14:paraId="2B17A7FA" w14:textId="058592F1" w:rsidR="00231964" w:rsidRDefault="002017BB" w:rsidP="00A012A6">
      <w:pPr>
        <w:rPr>
          <w:lang w:eastAsia="ko-KR"/>
        </w:rPr>
      </w:pPr>
      <w:r>
        <w:t>U</w:t>
      </w:r>
      <w:r w:rsidR="00B059E2">
        <w:t xml:space="preserve">pon </w:t>
      </w:r>
      <w:r w:rsidR="001E6EC3">
        <w:t>Random Access Preamble</w:t>
      </w:r>
      <w:r w:rsidR="004E7FBC">
        <w:t xml:space="preserve"> transmission</w:t>
      </w:r>
      <w:r w:rsidR="004A61F4">
        <w:t>,</w:t>
      </w:r>
      <w:r w:rsidR="00750584">
        <w:t xml:space="preserve"> the MAC entity will start the </w:t>
      </w:r>
      <w:r w:rsidR="0095610A" w:rsidRPr="000B2AEF">
        <w:rPr>
          <w:i/>
          <w:lang w:eastAsia="ko-KR"/>
        </w:rPr>
        <w:t>ra-ResponseWindow</w:t>
      </w:r>
      <w:r w:rsidR="0095610A">
        <w:rPr>
          <w:iCs/>
          <w:lang w:eastAsia="ko-KR"/>
        </w:rPr>
        <w:t xml:space="preserve"> at </w:t>
      </w:r>
      <w:r w:rsidR="00315CF7">
        <w:rPr>
          <w:iCs/>
          <w:lang w:eastAsia="ko-KR"/>
        </w:rPr>
        <w:t>a</w:t>
      </w:r>
      <w:r w:rsidR="0095610A">
        <w:rPr>
          <w:iCs/>
          <w:lang w:eastAsia="ko-KR"/>
        </w:rPr>
        <w:t xml:space="preserve"> PDCCH occasion specified in </w:t>
      </w:r>
      <w:r w:rsidR="004954DA">
        <w:rPr>
          <w:iCs/>
          <w:lang w:eastAsia="ko-KR"/>
        </w:rPr>
        <w:t>[</w:t>
      </w:r>
      <w:r w:rsidR="00390096">
        <w:rPr>
          <w:iCs/>
          <w:lang w:eastAsia="ko-KR"/>
        </w:rPr>
        <w:t>2</w:t>
      </w:r>
      <w:r w:rsidR="004954DA">
        <w:rPr>
          <w:iCs/>
          <w:lang w:eastAsia="ko-KR"/>
        </w:rPr>
        <w:t>]</w:t>
      </w:r>
      <w:r w:rsidR="00093CD1">
        <w:rPr>
          <w:iCs/>
          <w:lang w:eastAsia="ko-KR"/>
        </w:rPr>
        <w:t xml:space="preserve">. While the </w:t>
      </w:r>
      <w:r w:rsidR="00093CD1" w:rsidRPr="000B2AEF">
        <w:rPr>
          <w:i/>
          <w:lang w:eastAsia="ko-KR"/>
        </w:rPr>
        <w:t>ra-ResponseWindow</w:t>
      </w:r>
      <w:r w:rsidR="00093CD1">
        <w:rPr>
          <w:iCs/>
          <w:lang w:eastAsia="ko-KR"/>
        </w:rPr>
        <w:t xml:space="preserve"> is running</w:t>
      </w:r>
      <w:r w:rsidR="00306ED2">
        <w:rPr>
          <w:iCs/>
          <w:lang w:eastAsia="ko-KR"/>
        </w:rPr>
        <w:t xml:space="preserve">, </w:t>
      </w:r>
      <w:r w:rsidR="00B822A9">
        <w:rPr>
          <w:iCs/>
          <w:lang w:eastAsia="ko-KR"/>
        </w:rPr>
        <w:t>the UE will monitor PDCCH</w:t>
      </w:r>
      <w:r w:rsidR="00BD780D">
        <w:rPr>
          <w:iCs/>
          <w:lang w:eastAsia="ko-KR"/>
        </w:rPr>
        <w:t xml:space="preserve">. </w:t>
      </w:r>
      <w:r w:rsidR="00AC4BD7">
        <w:rPr>
          <w:iCs/>
        </w:rPr>
        <w:t>Upon successful</w:t>
      </w:r>
      <w:r w:rsidR="00BA6AF8">
        <w:rPr>
          <w:iCs/>
        </w:rPr>
        <w:t xml:space="preserve"> RAR</w:t>
      </w:r>
      <w:r w:rsidR="00AC4BD7">
        <w:rPr>
          <w:iCs/>
        </w:rPr>
        <w:t xml:space="preserve"> reception containing Random Access Preamble identifiers</w:t>
      </w:r>
      <w:r w:rsidR="00AD15E9">
        <w:rPr>
          <w:iCs/>
        </w:rPr>
        <w:t xml:space="preserve"> that match the transmitted </w:t>
      </w:r>
      <w:r w:rsidR="00AD15E9" w:rsidRPr="000B2AEF">
        <w:rPr>
          <w:i/>
          <w:lang w:eastAsia="ko-KR"/>
        </w:rPr>
        <w:t>PREAMBLE_INDEX</w:t>
      </w:r>
      <w:r w:rsidR="00AD15E9">
        <w:rPr>
          <w:lang w:eastAsia="ko-KR"/>
        </w:rPr>
        <w:t xml:space="preserve">, the MAC entity </w:t>
      </w:r>
      <w:r w:rsidR="00AC4BD7" w:rsidRPr="000B2AEF">
        <w:rPr>
          <w:lang w:eastAsia="ko-KR"/>
        </w:rPr>
        <w:t xml:space="preserve">may stop </w:t>
      </w:r>
      <w:r w:rsidR="00AC4BD7" w:rsidRPr="000B2AEF">
        <w:rPr>
          <w:i/>
          <w:lang w:eastAsia="ko-KR"/>
        </w:rPr>
        <w:t>ra-ResponseWindow</w:t>
      </w:r>
      <w:r w:rsidR="00DB4624">
        <w:rPr>
          <w:i/>
          <w:lang w:eastAsia="ko-KR"/>
        </w:rPr>
        <w:t xml:space="preserve"> </w:t>
      </w:r>
      <w:r w:rsidR="00DB4624" w:rsidRPr="000B2AEF">
        <w:rPr>
          <w:lang w:eastAsia="ko-KR"/>
        </w:rPr>
        <w:t>and hence monitoring for Random Access Response(s)</w:t>
      </w:r>
      <w:r w:rsidR="00DB4624">
        <w:rPr>
          <w:lang w:eastAsia="ko-KR"/>
        </w:rPr>
        <w:t>.</w:t>
      </w:r>
    </w:p>
    <w:p w14:paraId="579DA5EA" w14:textId="5859786B" w:rsidR="00231964" w:rsidRDefault="004A4BF5" w:rsidP="00A012A6">
      <w:pPr>
        <w:rPr>
          <w:rStyle w:val="Emphasis"/>
          <w:i w:val="0"/>
          <w:iCs w:val="0"/>
        </w:rPr>
      </w:pPr>
      <w:r>
        <w:rPr>
          <w:iCs/>
        </w:rPr>
        <w:t>Upon</w:t>
      </w:r>
      <w:r w:rsidR="00D26287">
        <w:t xml:space="preserve"> </w:t>
      </w:r>
      <w:r w:rsidR="0081769C">
        <w:t xml:space="preserve">Msg3 </w:t>
      </w:r>
      <w:r w:rsidR="00BA1AD8">
        <w:t>(re)</w:t>
      </w:r>
      <w:r>
        <w:t>t</w:t>
      </w:r>
      <w:r w:rsidR="0081769C">
        <w:t>ransmi</w:t>
      </w:r>
      <w:r>
        <w:t>ssion</w:t>
      </w:r>
      <w:r w:rsidR="004721B2">
        <w:t xml:space="preserve">, </w:t>
      </w:r>
      <w:r w:rsidR="0081769C">
        <w:t>the MAC entity will start</w:t>
      </w:r>
      <w:r w:rsidR="00BA1AD8">
        <w:t xml:space="preserve"> </w:t>
      </w:r>
      <w:r w:rsidR="0081769C">
        <w:t xml:space="preserve">the </w:t>
      </w:r>
      <w:r w:rsidR="002F5535" w:rsidRPr="000B2AEF">
        <w:rPr>
          <w:rStyle w:val="Emphasis"/>
        </w:rPr>
        <w:t>ra-ContentionResolutionTimer</w:t>
      </w:r>
      <w:r w:rsidR="002F5535">
        <w:rPr>
          <w:rStyle w:val="Emphasis"/>
          <w:i w:val="0"/>
          <w:iCs w:val="0"/>
        </w:rPr>
        <w:t xml:space="preserve"> in the first</w:t>
      </w:r>
      <w:r w:rsidR="00F63538">
        <w:rPr>
          <w:rStyle w:val="Emphasis"/>
          <w:i w:val="0"/>
          <w:iCs w:val="0"/>
        </w:rPr>
        <w:t xml:space="preserve"> symbol after the end of Msg3 </w:t>
      </w:r>
      <w:r w:rsidR="00D008A5">
        <w:rPr>
          <w:rStyle w:val="Emphasis"/>
          <w:i w:val="0"/>
          <w:iCs w:val="0"/>
        </w:rPr>
        <w:t>(re)</w:t>
      </w:r>
      <w:r w:rsidR="00F63538">
        <w:rPr>
          <w:rStyle w:val="Emphasis"/>
          <w:i w:val="0"/>
          <w:iCs w:val="0"/>
        </w:rPr>
        <w:t>transmissio</w:t>
      </w:r>
      <w:r w:rsidR="00D84DBE">
        <w:rPr>
          <w:rStyle w:val="Emphasis"/>
          <w:i w:val="0"/>
          <w:iCs w:val="0"/>
        </w:rPr>
        <w:t>n</w:t>
      </w:r>
      <w:r w:rsidR="003E69CD">
        <w:rPr>
          <w:rStyle w:val="Emphasis"/>
          <w:i w:val="0"/>
          <w:iCs w:val="0"/>
        </w:rPr>
        <w:t>.</w:t>
      </w:r>
      <w:r w:rsidR="00F63538">
        <w:rPr>
          <w:rStyle w:val="Emphasis"/>
          <w:i w:val="0"/>
          <w:iCs w:val="0"/>
        </w:rPr>
        <w:t xml:space="preserve"> </w:t>
      </w:r>
      <w:r w:rsidR="00550812">
        <w:rPr>
          <w:rStyle w:val="Emphasis"/>
          <w:i w:val="0"/>
          <w:iCs w:val="0"/>
        </w:rPr>
        <w:t xml:space="preserve">While the </w:t>
      </w:r>
      <w:r w:rsidR="00550812" w:rsidRPr="000B2AEF">
        <w:rPr>
          <w:rStyle w:val="Emphasis"/>
        </w:rPr>
        <w:t>ra-ContentionResolutionTimer</w:t>
      </w:r>
      <w:r w:rsidR="00550812">
        <w:rPr>
          <w:rStyle w:val="Emphasis"/>
          <w:i w:val="0"/>
          <w:iCs w:val="0"/>
        </w:rPr>
        <w:t xml:space="preserve"> is running, the UE will monitor PDCCH</w:t>
      </w:r>
      <w:r w:rsidR="00CD745B">
        <w:rPr>
          <w:rStyle w:val="Emphasis"/>
          <w:i w:val="0"/>
          <w:iCs w:val="0"/>
        </w:rPr>
        <w:t xml:space="preserve">. The MAC entity will stop the </w:t>
      </w:r>
      <w:r w:rsidR="00CD745B" w:rsidRPr="000B2AEF">
        <w:rPr>
          <w:rStyle w:val="Emphasis"/>
        </w:rPr>
        <w:t>ra-ContentionResolutionTimer</w:t>
      </w:r>
      <w:r w:rsidR="005B4235">
        <w:rPr>
          <w:rStyle w:val="Emphasis"/>
          <w:i w:val="0"/>
          <w:iCs w:val="0"/>
        </w:rPr>
        <w:t xml:space="preserve"> </w:t>
      </w:r>
      <w:r w:rsidR="006547A0">
        <w:rPr>
          <w:rStyle w:val="Emphasis"/>
          <w:i w:val="0"/>
          <w:iCs w:val="0"/>
        </w:rPr>
        <w:t>if</w:t>
      </w:r>
      <w:r w:rsidR="00CD745B">
        <w:rPr>
          <w:rStyle w:val="Emphasis"/>
          <w:i w:val="0"/>
          <w:iCs w:val="0"/>
        </w:rPr>
        <w:t xml:space="preserve"> </w:t>
      </w:r>
      <w:r w:rsidR="00443E40">
        <w:rPr>
          <w:rStyle w:val="Emphasis"/>
          <w:i w:val="0"/>
          <w:iCs w:val="0"/>
        </w:rPr>
        <w:t>notification of</w:t>
      </w:r>
      <w:r w:rsidR="006E0AE3">
        <w:rPr>
          <w:rStyle w:val="Emphasis"/>
          <w:i w:val="0"/>
          <w:iCs w:val="0"/>
        </w:rPr>
        <w:t xml:space="preserve"> a reception of a </w:t>
      </w:r>
      <w:r w:rsidR="00CD745B">
        <w:rPr>
          <w:rStyle w:val="Emphasis"/>
          <w:i w:val="0"/>
          <w:iCs w:val="0"/>
        </w:rPr>
        <w:t xml:space="preserve">PDCCH </w:t>
      </w:r>
      <w:r w:rsidR="005B4235">
        <w:rPr>
          <w:rStyle w:val="Emphasis"/>
          <w:i w:val="0"/>
          <w:iCs w:val="0"/>
        </w:rPr>
        <w:t>transmission</w:t>
      </w:r>
      <w:r w:rsidR="0098023C">
        <w:rPr>
          <w:rStyle w:val="Emphasis"/>
          <w:i w:val="0"/>
          <w:iCs w:val="0"/>
        </w:rPr>
        <w:t xml:space="preserve"> </w:t>
      </w:r>
      <w:r w:rsidR="0098023C" w:rsidRPr="0035713D">
        <w:rPr>
          <w:rStyle w:val="Emphasis"/>
          <w:i w:val="0"/>
          <w:iCs w:val="0"/>
        </w:rPr>
        <w:t>is received from lower layers</w:t>
      </w:r>
      <w:r w:rsidR="0098023C">
        <w:rPr>
          <w:rStyle w:val="Emphasis"/>
          <w:i w:val="0"/>
          <w:iCs w:val="0"/>
        </w:rPr>
        <w:t xml:space="preserve"> and the PDCCH transmission is</w:t>
      </w:r>
      <w:r w:rsidR="005B4235">
        <w:rPr>
          <w:rStyle w:val="Emphasis"/>
          <w:i w:val="0"/>
          <w:iCs w:val="0"/>
        </w:rPr>
        <w:t xml:space="preserve"> addressed to</w:t>
      </w:r>
      <w:r w:rsidR="00CE4EF2">
        <w:rPr>
          <w:rStyle w:val="Emphasis"/>
          <w:i w:val="0"/>
          <w:iCs w:val="0"/>
        </w:rPr>
        <w:t xml:space="preserve"> C-RNTI or</w:t>
      </w:r>
      <w:r w:rsidR="005B4235">
        <w:rPr>
          <w:rStyle w:val="Emphasis"/>
          <w:i w:val="0"/>
          <w:iCs w:val="0"/>
        </w:rPr>
        <w:t xml:space="preserve"> </w:t>
      </w:r>
      <w:r w:rsidR="005B4235" w:rsidRPr="005B4235">
        <w:rPr>
          <w:rStyle w:val="Emphasis"/>
        </w:rPr>
        <w:t>TEMPORARY_C-RNTI</w:t>
      </w:r>
      <w:r w:rsidR="007C62EE">
        <w:rPr>
          <w:rStyle w:val="Emphasis"/>
        </w:rPr>
        <w:t>.</w:t>
      </w:r>
    </w:p>
    <w:p w14:paraId="5CC6B154" w14:textId="08151D56" w:rsidR="00297642" w:rsidRDefault="001E2897" w:rsidP="00A012A6">
      <w:pPr>
        <w:rPr>
          <w:rStyle w:val="Emphasis"/>
          <w:i w:val="0"/>
          <w:iCs w:val="0"/>
          <w:lang w:eastAsia="ko-KR"/>
        </w:rPr>
      </w:pPr>
      <w:r>
        <w:rPr>
          <w:rStyle w:val="Emphasis"/>
          <w:i w:val="0"/>
          <w:iCs w:val="0"/>
        </w:rPr>
        <w:t>This procedure is modified</w:t>
      </w:r>
      <w:r w:rsidR="00297642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>for</w:t>
      </w:r>
      <w:r w:rsidR="00297642">
        <w:rPr>
          <w:rStyle w:val="Emphasis"/>
          <w:i w:val="0"/>
          <w:iCs w:val="0"/>
        </w:rPr>
        <w:t xml:space="preserve"> non-terrestrial networks</w:t>
      </w:r>
      <w:r>
        <w:rPr>
          <w:rStyle w:val="Emphasis"/>
          <w:i w:val="0"/>
          <w:iCs w:val="0"/>
        </w:rPr>
        <w:t xml:space="preserve"> by offsetting</w:t>
      </w:r>
      <w:r w:rsidR="00DA6C20">
        <w:rPr>
          <w:rStyle w:val="Emphasis"/>
          <w:i w:val="0"/>
          <w:iCs w:val="0"/>
        </w:rPr>
        <w:t xml:space="preserve"> the </w:t>
      </w:r>
      <w:r w:rsidR="00902C63">
        <w:rPr>
          <w:rStyle w:val="Emphasis"/>
          <w:i w:val="0"/>
          <w:iCs w:val="0"/>
        </w:rPr>
        <w:t xml:space="preserve">start of </w:t>
      </w:r>
      <w:r w:rsidR="00902C63" w:rsidRPr="000B2AEF">
        <w:rPr>
          <w:i/>
          <w:lang w:eastAsia="ko-KR"/>
        </w:rPr>
        <w:t>ra-ResponseWindow</w:t>
      </w:r>
      <w:r w:rsidR="00902C63">
        <w:rPr>
          <w:iCs/>
          <w:lang w:eastAsia="ko-KR"/>
        </w:rPr>
        <w:t xml:space="preserve"> and </w:t>
      </w:r>
      <w:r w:rsidR="00DA6C20" w:rsidRPr="000B2AEF">
        <w:rPr>
          <w:rStyle w:val="Emphasis"/>
        </w:rPr>
        <w:t>ra-ContentionResolutionTimer</w:t>
      </w:r>
      <w:r w:rsidR="00DA6C20">
        <w:rPr>
          <w:rStyle w:val="Emphasis"/>
          <w:i w:val="0"/>
          <w:iCs w:val="0"/>
        </w:rPr>
        <w:t xml:space="preserve"> </w:t>
      </w:r>
      <w:r w:rsidR="00902C63">
        <w:rPr>
          <w:rStyle w:val="Emphasis"/>
          <w:i w:val="0"/>
          <w:iCs w:val="0"/>
        </w:rPr>
        <w:t xml:space="preserve">by the </w:t>
      </w:r>
      <w:r w:rsidR="00A7115E">
        <w:rPr>
          <w:rStyle w:val="Emphasis"/>
          <w:i w:val="0"/>
          <w:iCs w:val="0"/>
        </w:rPr>
        <w:t>UE-</w:t>
      </w:r>
      <w:r w:rsidR="00DA6C20" w:rsidRPr="0006522F">
        <w:rPr>
          <w:rStyle w:val="Emphasis"/>
          <w:i w:val="0"/>
          <w:iCs w:val="0"/>
        </w:rPr>
        <w:t>gNB RTT</w:t>
      </w:r>
      <w:r w:rsidR="005067CF">
        <w:rPr>
          <w:rStyle w:val="Emphasis"/>
          <w:i w:val="0"/>
          <w:iCs w:val="0"/>
        </w:rPr>
        <w:t>. This ensures that the</w:t>
      </w:r>
      <w:r w:rsidR="00497ACD">
        <w:rPr>
          <w:rStyle w:val="Emphasis"/>
          <w:i w:val="0"/>
          <w:iCs w:val="0"/>
        </w:rPr>
        <w:t xml:space="preserve"> </w:t>
      </w:r>
      <w:r w:rsidR="00497ACD" w:rsidRPr="000B2AEF">
        <w:rPr>
          <w:i/>
          <w:lang w:eastAsia="ko-KR"/>
        </w:rPr>
        <w:t>ra-ResponseWindow</w:t>
      </w:r>
      <w:r w:rsidR="00497ACD" w:rsidRPr="00497ACD">
        <w:rPr>
          <w:iCs/>
          <w:lang w:eastAsia="ko-KR"/>
        </w:rPr>
        <w:t xml:space="preserve"> and</w:t>
      </w:r>
      <w:r w:rsidR="005067CF">
        <w:rPr>
          <w:rStyle w:val="Emphasis"/>
          <w:i w:val="0"/>
          <w:iCs w:val="0"/>
        </w:rPr>
        <w:t xml:space="preserve"> </w:t>
      </w:r>
      <w:r w:rsidR="005067CF" w:rsidRPr="000B2AEF">
        <w:rPr>
          <w:rStyle w:val="Emphasis"/>
        </w:rPr>
        <w:t>ra-ContentionResolutionTimer</w:t>
      </w:r>
      <w:r w:rsidR="005067CF">
        <w:rPr>
          <w:rStyle w:val="Emphasis"/>
          <w:i w:val="0"/>
          <w:iCs w:val="0"/>
        </w:rPr>
        <w:t xml:space="preserve"> do not prematurely expire</w:t>
      </w:r>
      <w:r w:rsidR="007B53D2">
        <w:rPr>
          <w:rStyle w:val="Emphasis"/>
          <w:i w:val="0"/>
          <w:iCs w:val="0"/>
        </w:rPr>
        <w:t xml:space="preserve"> </w:t>
      </w:r>
      <w:r w:rsidR="007660D9">
        <w:rPr>
          <w:rStyle w:val="Emphasis"/>
          <w:i w:val="0"/>
          <w:iCs w:val="0"/>
        </w:rPr>
        <w:t xml:space="preserve">due to </w:t>
      </w:r>
      <w:r w:rsidR="00D15918">
        <w:rPr>
          <w:rStyle w:val="Emphasis"/>
          <w:i w:val="0"/>
          <w:iCs w:val="0"/>
        </w:rPr>
        <w:t xml:space="preserve">the </w:t>
      </w:r>
      <w:r w:rsidR="007660D9">
        <w:rPr>
          <w:rStyle w:val="Emphasis"/>
          <w:i w:val="0"/>
          <w:iCs w:val="0"/>
        </w:rPr>
        <w:t xml:space="preserve">long </w:t>
      </w:r>
      <w:r w:rsidR="007B53D2">
        <w:rPr>
          <w:rStyle w:val="Emphasis"/>
          <w:i w:val="0"/>
          <w:iCs w:val="0"/>
        </w:rPr>
        <w:t>propagation delay</w:t>
      </w:r>
      <w:r w:rsidR="008D42A1">
        <w:rPr>
          <w:rStyle w:val="Emphasis"/>
          <w:i w:val="0"/>
          <w:iCs w:val="0"/>
        </w:rPr>
        <w:t>s</w:t>
      </w:r>
      <w:r w:rsidR="007660D9">
        <w:rPr>
          <w:rStyle w:val="Emphasis"/>
          <w:i w:val="0"/>
          <w:iCs w:val="0"/>
        </w:rPr>
        <w:t xml:space="preserve"> </w:t>
      </w:r>
      <w:r w:rsidR="00BF64A6">
        <w:rPr>
          <w:rStyle w:val="Emphasis"/>
          <w:i w:val="0"/>
          <w:iCs w:val="0"/>
        </w:rPr>
        <w:t>characteristic of</w:t>
      </w:r>
      <w:r w:rsidR="007660D9">
        <w:rPr>
          <w:rStyle w:val="Emphasis"/>
          <w:i w:val="0"/>
          <w:iCs w:val="0"/>
        </w:rPr>
        <w:t xml:space="preserve"> non-terrestrial networks</w:t>
      </w:r>
      <w:r w:rsidR="007B53D2">
        <w:rPr>
          <w:rStyle w:val="Emphasis"/>
          <w:i w:val="0"/>
          <w:iCs w:val="0"/>
        </w:rPr>
        <w:t>.</w:t>
      </w:r>
      <w:r w:rsidR="00920468">
        <w:rPr>
          <w:rStyle w:val="Emphasis"/>
          <w:i w:val="0"/>
          <w:iCs w:val="0"/>
        </w:rPr>
        <w:t xml:space="preserve"> </w:t>
      </w:r>
    </w:p>
    <w:p w14:paraId="1AD3B6D6" w14:textId="04FAE64E" w:rsidR="00935953" w:rsidRDefault="00725B73" w:rsidP="004D6B86">
      <w:pPr>
        <w:pStyle w:val="Heading2"/>
      </w:pPr>
      <w:r>
        <w:lastRenderedPageBreak/>
        <w:t xml:space="preserve">Monitoring for </w:t>
      </w:r>
      <w:r w:rsidR="00D10B01">
        <w:t>Blind</w:t>
      </w:r>
      <w:r w:rsidR="004D6B86">
        <w:t xml:space="preserve"> Msg3 </w:t>
      </w:r>
      <w:r w:rsidR="00F96ADA">
        <w:t>re</w:t>
      </w:r>
      <w:r w:rsidR="004D6B86">
        <w:t>transmission</w:t>
      </w:r>
      <w:r w:rsidR="00D10B01">
        <w:t xml:space="preserve"> in </w:t>
      </w:r>
      <w:r>
        <w:t>NTN</w:t>
      </w:r>
    </w:p>
    <w:p w14:paraId="1800B23E" w14:textId="5D47D770" w:rsidR="00B6266A" w:rsidRDefault="00FA4C74" w:rsidP="004D6B86">
      <w:pPr>
        <w:rPr>
          <w:iCs/>
          <w:lang w:eastAsia="ko-KR"/>
        </w:rPr>
      </w:pPr>
      <w:r>
        <w:rPr>
          <w:rStyle w:val="Emphasis"/>
          <w:i w:val="0"/>
          <w:iCs w:val="0"/>
        </w:rPr>
        <w:t>In terrestrial networks</w:t>
      </w:r>
      <w:r w:rsidR="008E735E">
        <w:rPr>
          <w:rStyle w:val="Emphasis"/>
          <w:i w:val="0"/>
          <w:iCs w:val="0"/>
        </w:rPr>
        <w:t xml:space="preserve"> the gap between </w:t>
      </w:r>
      <w:r w:rsidR="00CD74F6">
        <w:rPr>
          <w:rStyle w:val="Emphasis"/>
          <w:i w:val="0"/>
          <w:iCs w:val="0"/>
        </w:rPr>
        <w:t>a</w:t>
      </w:r>
      <w:r w:rsidR="00DB3B3A">
        <w:rPr>
          <w:rStyle w:val="Emphasis"/>
          <w:i w:val="0"/>
          <w:iCs w:val="0"/>
        </w:rPr>
        <w:t xml:space="preserve"> MAC entity </w:t>
      </w:r>
      <w:r w:rsidR="008E735E">
        <w:rPr>
          <w:rStyle w:val="Emphasis"/>
          <w:i w:val="0"/>
          <w:iCs w:val="0"/>
        </w:rPr>
        <w:t xml:space="preserve">stopping </w:t>
      </w:r>
      <w:r w:rsidR="00CD74F6">
        <w:rPr>
          <w:rStyle w:val="Emphasis"/>
          <w:i w:val="0"/>
          <w:iCs w:val="0"/>
        </w:rPr>
        <w:t xml:space="preserve">the </w:t>
      </w:r>
      <w:r w:rsidR="008E735E" w:rsidRPr="000B2AEF">
        <w:rPr>
          <w:i/>
          <w:lang w:eastAsia="ko-KR"/>
        </w:rPr>
        <w:t>ra-ResponseWindow</w:t>
      </w:r>
      <w:r w:rsidR="008E735E">
        <w:rPr>
          <w:iCs/>
          <w:lang w:eastAsia="ko-KR"/>
        </w:rPr>
        <w:t xml:space="preserve"> and start</w:t>
      </w:r>
      <w:r w:rsidR="00CD74F6">
        <w:rPr>
          <w:iCs/>
          <w:lang w:eastAsia="ko-KR"/>
        </w:rPr>
        <w:t>ing the</w:t>
      </w:r>
      <w:r w:rsidR="008E735E">
        <w:rPr>
          <w:iCs/>
          <w:lang w:eastAsia="ko-KR"/>
        </w:rPr>
        <w:t xml:space="preserve"> </w:t>
      </w:r>
      <w:r w:rsidR="00DB3B3A" w:rsidRPr="000B2AEF">
        <w:rPr>
          <w:rStyle w:val="Emphasis"/>
        </w:rPr>
        <w:t>ra-ContentionResolutionTimer</w:t>
      </w:r>
      <w:r w:rsidR="00852CB3">
        <w:rPr>
          <w:rStyle w:val="Emphasis"/>
          <w:i w:val="0"/>
          <w:iCs w:val="0"/>
        </w:rPr>
        <w:t xml:space="preserve"> </w:t>
      </w:r>
      <w:r w:rsidR="006C2E7F">
        <w:rPr>
          <w:rStyle w:val="Emphasis"/>
          <w:i w:val="0"/>
          <w:iCs w:val="0"/>
        </w:rPr>
        <w:t>is usually</w:t>
      </w:r>
      <w:r w:rsidR="00852CB3">
        <w:rPr>
          <w:rStyle w:val="Emphasis"/>
          <w:i w:val="0"/>
          <w:iCs w:val="0"/>
        </w:rPr>
        <w:t xml:space="preserve"> quite brief</w:t>
      </w:r>
      <w:r w:rsidR="006D3300">
        <w:rPr>
          <w:rStyle w:val="Emphasis"/>
          <w:i w:val="0"/>
          <w:iCs w:val="0"/>
        </w:rPr>
        <w:t>, allowing near</w:t>
      </w:r>
      <w:r w:rsidR="00A3696B">
        <w:rPr>
          <w:rStyle w:val="Emphasis"/>
          <w:i w:val="0"/>
          <w:iCs w:val="0"/>
        </w:rPr>
        <w:t>-</w:t>
      </w:r>
      <w:r w:rsidR="006D3300">
        <w:rPr>
          <w:rStyle w:val="Emphasis"/>
          <w:i w:val="0"/>
          <w:iCs w:val="0"/>
        </w:rPr>
        <w:t xml:space="preserve">continuous monitoring of PDCCH. </w:t>
      </w:r>
      <w:r w:rsidR="00890E99">
        <w:rPr>
          <w:rStyle w:val="Emphasis"/>
          <w:i w:val="0"/>
          <w:iCs w:val="0"/>
        </w:rPr>
        <w:t>By o</w:t>
      </w:r>
      <w:r w:rsidR="006D3300">
        <w:rPr>
          <w:rStyle w:val="Emphasis"/>
          <w:i w:val="0"/>
          <w:iCs w:val="0"/>
        </w:rPr>
        <w:t xml:space="preserve">ffsetting the start of the </w:t>
      </w:r>
      <w:r w:rsidR="006D3300" w:rsidRPr="000B2AEF">
        <w:rPr>
          <w:rStyle w:val="Emphasis"/>
        </w:rPr>
        <w:t>ra-ContentionResolutionTimer</w:t>
      </w:r>
      <w:r w:rsidR="00122802">
        <w:rPr>
          <w:rStyle w:val="Emphasis"/>
          <w:i w:val="0"/>
          <w:iCs w:val="0"/>
        </w:rPr>
        <w:t xml:space="preserve"> in NTN</w:t>
      </w:r>
      <w:r w:rsidR="0074515F">
        <w:rPr>
          <w:rStyle w:val="Emphasis"/>
          <w:i w:val="0"/>
          <w:iCs w:val="0"/>
        </w:rPr>
        <w:t xml:space="preserve"> this</w:t>
      </w:r>
      <w:r w:rsidR="00122802">
        <w:rPr>
          <w:rStyle w:val="Emphasis"/>
          <w:i w:val="0"/>
          <w:iCs w:val="0"/>
        </w:rPr>
        <w:t xml:space="preserve"> </w:t>
      </w:r>
      <w:r w:rsidR="00746EA3">
        <w:rPr>
          <w:rStyle w:val="Emphasis"/>
          <w:i w:val="0"/>
          <w:iCs w:val="0"/>
        </w:rPr>
        <w:t xml:space="preserve">gap </w:t>
      </w:r>
      <w:r w:rsidR="0074515F">
        <w:rPr>
          <w:rStyle w:val="Emphasis"/>
          <w:i w:val="0"/>
          <w:iCs w:val="0"/>
        </w:rPr>
        <w:t>is significantly increased</w:t>
      </w:r>
      <w:r w:rsidR="00746EA3">
        <w:rPr>
          <w:rStyle w:val="Emphasis"/>
          <w:i w:val="0"/>
          <w:iCs w:val="0"/>
        </w:rPr>
        <w:t>,</w:t>
      </w:r>
      <w:r w:rsidR="00912E27">
        <w:rPr>
          <w:rStyle w:val="Emphasis"/>
          <w:i w:val="0"/>
          <w:iCs w:val="0"/>
        </w:rPr>
        <w:t xml:space="preserve"> limiting the</w:t>
      </w:r>
      <w:r w:rsidR="008D7960">
        <w:rPr>
          <w:rStyle w:val="Emphasis"/>
          <w:i w:val="0"/>
          <w:iCs w:val="0"/>
        </w:rPr>
        <w:t xml:space="preserve"> ability to</w:t>
      </w:r>
      <w:r w:rsidR="00912E27">
        <w:rPr>
          <w:rStyle w:val="Emphasis"/>
          <w:i w:val="0"/>
          <w:iCs w:val="0"/>
        </w:rPr>
        <w:t xml:space="preserve"> </w:t>
      </w:r>
      <w:r w:rsidR="008D7960">
        <w:rPr>
          <w:rStyle w:val="Emphasis"/>
          <w:i w:val="0"/>
          <w:iCs w:val="0"/>
        </w:rPr>
        <w:t xml:space="preserve">quickly </w:t>
      </w:r>
      <w:r w:rsidR="00912E27">
        <w:rPr>
          <w:rStyle w:val="Emphasis"/>
          <w:i w:val="0"/>
          <w:iCs w:val="0"/>
        </w:rPr>
        <w:t>rece</w:t>
      </w:r>
      <w:r w:rsidR="008D7960">
        <w:rPr>
          <w:rStyle w:val="Emphasis"/>
          <w:i w:val="0"/>
          <w:iCs w:val="0"/>
        </w:rPr>
        <w:t>ive</w:t>
      </w:r>
      <w:r w:rsidR="00912E27">
        <w:rPr>
          <w:rStyle w:val="Emphasis"/>
          <w:i w:val="0"/>
          <w:iCs w:val="0"/>
        </w:rPr>
        <w:t xml:space="preserve"> a blind </w:t>
      </w:r>
      <w:r w:rsidR="008D7960">
        <w:rPr>
          <w:rStyle w:val="Emphasis"/>
          <w:i w:val="0"/>
          <w:iCs w:val="0"/>
        </w:rPr>
        <w:t xml:space="preserve">Msg3 </w:t>
      </w:r>
      <w:r w:rsidR="00912E27">
        <w:rPr>
          <w:rStyle w:val="Emphasis"/>
          <w:i w:val="0"/>
          <w:iCs w:val="0"/>
        </w:rPr>
        <w:t>retransmission grant</w:t>
      </w:r>
      <w:r w:rsidR="00746EA3">
        <w:rPr>
          <w:rStyle w:val="Emphasis"/>
          <w:i w:val="0"/>
          <w:iCs w:val="0"/>
        </w:rPr>
        <w:t xml:space="preserve"> after the </w:t>
      </w:r>
      <w:r w:rsidR="00746EA3" w:rsidRPr="000B2AEF">
        <w:rPr>
          <w:i/>
          <w:lang w:eastAsia="ko-KR"/>
        </w:rPr>
        <w:t>ra-ResponseWindow</w:t>
      </w:r>
      <w:r w:rsidR="001A7408">
        <w:rPr>
          <w:iCs/>
          <w:lang w:eastAsia="ko-KR"/>
        </w:rPr>
        <w:t xml:space="preserve"> </w:t>
      </w:r>
      <w:r w:rsidR="0068627B">
        <w:rPr>
          <w:iCs/>
          <w:lang w:eastAsia="ko-KR"/>
        </w:rPr>
        <w:t>is stopped (</w:t>
      </w:r>
      <w:r w:rsidR="001A7408">
        <w:rPr>
          <w:iCs/>
          <w:lang w:eastAsia="ko-KR"/>
        </w:rPr>
        <w:t>Figure 1</w:t>
      </w:r>
      <w:r w:rsidR="0068627B">
        <w:rPr>
          <w:iCs/>
          <w:lang w:eastAsia="ko-KR"/>
        </w:rPr>
        <w:t>)</w:t>
      </w:r>
      <w:r w:rsidR="001A7408">
        <w:rPr>
          <w:iCs/>
          <w:lang w:eastAsia="ko-KR"/>
        </w:rPr>
        <w:t>.</w:t>
      </w:r>
    </w:p>
    <w:p w14:paraId="0F6663ED" w14:textId="77777777" w:rsidR="00303E24" w:rsidRDefault="00303E24" w:rsidP="00303E24">
      <w:pPr>
        <w:rPr>
          <w:iCs/>
          <w:lang w:eastAsia="ko-KR"/>
        </w:rPr>
      </w:pPr>
      <w:r>
        <w:rPr>
          <w:noProof/>
        </w:rPr>
        <w:drawing>
          <wp:inline distT="0" distB="0" distL="0" distR="0" wp14:anchorId="32EC054E" wp14:editId="23943FFA">
            <wp:extent cx="5981700" cy="2720975"/>
            <wp:effectExtent l="0" t="0" r="0" b="3175"/>
            <wp:docPr id="1" name="Picture 1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 with low confidence"/>
                    <pic:cNvPicPr/>
                  </pic:nvPicPr>
                  <pic:blipFill rotWithShape="1">
                    <a:blip r:embed="rId10"/>
                    <a:srcRect r="2272"/>
                    <a:stretch/>
                  </pic:blipFill>
                  <pic:spPr bwMode="auto">
                    <a:xfrm>
                      <a:off x="0" y="0"/>
                      <a:ext cx="5981700" cy="272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1446C6" w14:textId="77777777" w:rsidR="00303E24" w:rsidRPr="00F102DC" w:rsidRDefault="00303E24" w:rsidP="00303E24">
      <w:pPr>
        <w:jc w:val="center"/>
        <w:rPr>
          <w:iCs/>
          <w:lang w:eastAsia="ko-KR"/>
        </w:rPr>
      </w:pPr>
      <w:r>
        <w:rPr>
          <w:b/>
          <w:bCs/>
          <w:iCs/>
          <w:lang w:eastAsia="ko-KR"/>
        </w:rPr>
        <w:t>Figure 1:</w:t>
      </w:r>
      <w:r>
        <w:rPr>
          <w:iCs/>
          <w:lang w:eastAsia="ko-KR"/>
        </w:rPr>
        <w:t xml:space="preserve"> (A) Msg3 blind retransmission grant reception in a terrestrial network; (B) Msg3 blind retransmission grant reception in a non-terrestrial </w:t>
      </w:r>
      <w:proofErr w:type="gramStart"/>
      <w:r>
        <w:rPr>
          <w:iCs/>
          <w:lang w:eastAsia="ko-KR"/>
        </w:rPr>
        <w:t>network;</w:t>
      </w:r>
      <w:proofErr w:type="gramEnd"/>
    </w:p>
    <w:p w14:paraId="7D459AFC" w14:textId="60BEF63C" w:rsidR="006B0DD4" w:rsidRDefault="00DE2435" w:rsidP="00C45187">
      <w:r>
        <w:t>P</w:t>
      </w:r>
      <w:r w:rsidR="00D478B9">
        <w:t xml:space="preserve">roposed solutions </w:t>
      </w:r>
      <w:r w:rsidR="007D4AB4">
        <w:t>for</w:t>
      </w:r>
      <w:r w:rsidR="00C45187">
        <w:t xml:space="preserve"> fast </w:t>
      </w:r>
      <w:r w:rsidR="00654954">
        <w:t>(</w:t>
      </w:r>
      <w:proofErr w:type="gramStart"/>
      <w:r w:rsidR="00654954">
        <w:t>i.e.</w:t>
      </w:r>
      <w:proofErr w:type="gramEnd"/>
      <w:r w:rsidR="00654954">
        <w:t xml:space="preserve"> less than UE-gNB RTT) </w:t>
      </w:r>
      <w:r w:rsidR="00C45187">
        <w:t xml:space="preserve">blind Msg3 </w:t>
      </w:r>
      <w:proofErr w:type="spellStart"/>
      <w:r w:rsidR="00C45187">
        <w:t>retranmission</w:t>
      </w:r>
      <w:proofErr w:type="spellEnd"/>
      <w:r w:rsidR="00C45187">
        <w:t xml:space="preserve"> grant </w:t>
      </w:r>
      <w:r w:rsidR="00E93B48">
        <w:t xml:space="preserve">reception </w:t>
      </w:r>
      <w:r w:rsidR="00C45187">
        <w:t>after initial Msg3 transmission</w:t>
      </w:r>
      <w:r w:rsidR="00D478B9">
        <w:t xml:space="preserve"> can be summarized as follows</w:t>
      </w:r>
      <w:r w:rsidR="007E664C">
        <w:t>:</w:t>
      </w:r>
    </w:p>
    <w:p w14:paraId="14FDDA96" w14:textId="7D154D89" w:rsidR="007E664C" w:rsidRPr="0086120B" w:rsidRDefault="00C978A3" w:rsidP="00864BF5">
      <w:pPr>
        <w:rPr>
          <w:rFonts w:cs="Arial"/>
          <w:b/>
          <w:bCs/>
          <w:i/>
          <w:iCs/>
        </w:rPr>
      </w:pPr>
      <w:r w:rsidRPr="0086120B">
        <w:rPr>
          <w:rFonts w:cs="Arial"/>
          <w:b/>
          <w:bCs/>
          <w:i/>
          <w:iCs/>
        </w:rPr>
        <w:t xml:space="preserve">Solution 1) </w:t>
      </w:r>
      <w:r w:rsidR="00460504" w:rsidRPr="0086120B">
        <w:rPr>
          <w:rFonts w:cs="Arial"/>
          <w:b/>
          <w:bCs/>
          <w:i/>
          <w:iCs/>
        </w:rPr>
        <w:t xml:space="preserve">Do not stop the ra-ResponseWindow after </w:t>
      </w:r>
      <w:r w:rsidR="002D0822" w:rsidRPr="0086120B">
        <w:rPr>
          <w:rFonts w:cs="Arial"/>
          <w:b/>
          <w:bCs/>
          <w:i/>
          <w:iCs/>
        </w:rPr>
        <w:t xml:space="preserve">initial </w:t>
      </w:r>
      <w:r w:rsidR="00460504" w:rsidRPr="0086120B">
        <w:rPr>
          <w:rFonts w:cs="Arial"/>
          <w:b/>
          <w:bCs/>
          <w:i/>
          <w:iCs/>
        </w:rPr>
        <w:t xml:space="preserve">RAR reception: </w:t>
      </w:r>
      <w:r w:rsidR="00460504" w:rsidRPr="0086120B">
        <w:rPr>
          <w:rFonts w:cs="Arial"/>
          <w:i/>
          <w:iCs/>
        </w:rPr>
        <w:t>In this case, the UE will continue to monitor PDCCH for a</w:t>
      </w:r>
      <w:r w:rsidR="00613AB7" w:rsidRPr="0086120B">
        <w:rPr>
          <w:rFonts w:cs="Arial"/>
          <w:i/>
          <w:iCs/>
        </w:rPr>
        <w:t xml:space="preserve"> </w:t>
      </w:r>
      <w:r w:rsidR="00EB007B" w:rsidRPr="0086120B">
        <w:rPr>
          <w:rFonts w:cs="Arial"/>
          <w:i/>
          <w:iCs/>
        </w:rPr>
        <w:t>b</w:t>
      </w:r>
      <w:r w:rsidR="00613AB7" w:rsidRPr="0086120B">
        <w:rPr>
          <w:rFonts w:cs="Arial"/>
          <w:i/>
          <w:iCs/>
        </w:rPr>
        <w:t>lind Msg3 retransmission grant</w:t>
      </w:r>
      <w:r w:rsidR="00460504" w:rsidRPr="0086120B">
        <w:rPr>
          <w:rFonts w:cs="Arial"/>
          <w:i/>
          <w:iCs/>
        </w:rPr>
        <w:t xml:space="preserve"> after successfully rece</w:t>
      </w:r>
      <w:r w:rsidR="00613AB7" w:rsidRPr="0086120B">
        <w:rPr>
          <w:rFonts w:cs="Arial"/>
          <w:i/>
          <w:iCs/>
        </w:rPr>
        <w:t xml:space="preserve">iving RAR. </w:t>
      </w:r>
    </w:p>
    <w:p w14:paraId="62E20867" w14:textId="59FC1DA2" w:rsidR="003870F3" w:rsidRDefault="008D1810" w:rsidP="003870F3">
      <w:pPr>
        <w:rPr>
          <w:rFonts w:cs="Arial"/>
        </w:rPr>
      </w:pPr>
      <w:r>
        <w:rPr>
          <w:rFonts w:cs="Arial"/>
        </w:rPr>
        <w:t>A</w:t>
      </w:r>
      <w:r w:rsidR="003870F3" w:rsidRPr="00C978A3">
        <w:rPr>
          <w:rFonts w:cs="Arial"/>
        </w:rPr>
        <w:t>lthough this will have less impact to UE power consumption</w:t>
      </w:r>
      <w:r w:rsidR="00945CFC">
        <w:rPr>
          <w:rFonts w:cs="Arial"/>
        </w:rPr>
        <w:t xml:space="preserve"> </w:t>
      </w:r>
      <w:r w:rsidR="00211873">
        <w:rPr>
          <w:rFonts w:cs="Arial"/>
        </w:rPr>
        <w:t>as</w:t>
      </w:r>
      <w:r w:rsidR="00B142BC">
        <w:rPr>
          <w:rFonts w:cs="Arial"/>
        </w:rPr>
        <w:t xml:space="preserve"> </w:t>
      </w:r>
      <w:r w:rsidR="00945CFC">
        <w:rPr>
          <w:rFonts w:cs="Arial"/>
        </w:rPr>
        <w:t>compared to</w:t>
      </w:r>
      <w:r w:rsidR="00945CFC" w:rsidRPr="00C978A3">
        <w:rPr>
          <w:rFonts w:cs="Arial"/>
        </w:rPr>
        <w:t xml:space="preserve"> </w:t>
      </w:r>
      <w:r w:rsidR="00945CFC">
        <w:rPr>
          <w:rFonts w:cs="Arial"/>
        </w:rPr>
        <w:t>Solution 2</w:t>
      </w:r>
      <w:r w:rsidR="003870F3" w:rsidRPr="00C978A3">
        <w:rPr>
          <w:rFonts w:cs="Arial"/>
        </w:rPr>
        <w:t xml:space="preserve">, the differential delay due to very large cell sizes in NTN may mean a UE on cell edge </w:t>
      </w:r>
      <w:r w:rsidR="003870F3">
        <w:rPr>
          <w:rFonts w:cs="Arial"/>
        </w:rPr>
        <w:t xml:space="preserve">(a key beneficiary of coverage enhancements) </w:t>
      </w:r>
      <w:r w:rsidR="003870F3" w:rsidRPr="00C978A3">
        <w:rPr>
          <w:rFonts w:cs="Arial"/>
        </w:rPr>
        <w:t xml:space="preserve">will only receive the RAR close to </w:t>
      </w:r>
      <w:r w:rsidR="003870F3" w:rsidRPr="00C978A3">
        <w:rPr>
          <w:rFonts w:cs="Arial"/>
          <w:i/>
          <w:iCs/>
        </w:rPr>
        <w:t>ra-ResponseWindow</w:t>
      </w:r>
      <w:r w:rsidR="003870F3" w:rsidRPr="00C978A3">
        <w:rPr>
          <w:rFonts w:cs="Arial"/>
        </w:rPr>
        <w:t xml:space="preserve"> expiry anyways. In these scenarios, the additional benefit of continu</w:t>
      </w:r>
      <w:r w:rsidR="003870F3">
        <w:rPr>
          <w:rFonts w:cs="Arial"/>
        </w:rPr>
        <w:t>ed</w:t>
      </w:r>
      <w:r w:rsidR="003870F3" w:rsidRPr="00C978A3">
        <w:rPr>
          <w:rFonts w:cs="Arial"/>
        </w:rPr>
        <w:t xml:space="preserve"> monitoring may be limited unless the </w:t>
      </w:r>
      <w:r w:rsidR="003870F3" w:rsidRPr="00C978A3">
        <w:rPr>
          <w:rFonts w:cs="Arial"/>
          <w:i/>
          <w:iCs/>
        </w:rPr>
        <w:t>ra-ResponseWindow</w:t>
      </w:r>
      <w:r w:rsidR="003870F3" w:rsidRPr="00C978A3">
        <w:rPr>
          <w:rFonts w:cs="Arial"/>
        </w:rPr>
        <w:t xml:space="preserve"> is extended</w:t>
      </w:r>
      <w:r w:rsidR="00005512">
        <w:rPr>
          <w:rFonts w:cs="Arial"/>
        </w:rPr>
        <w:t xml:space="preserve"> (causing even </w:t>
      </w:r>
      <w:r w:rsidR="00285312">
        <w:rPr>
          <w:rFonts w:cs="Arial"/>
        </w:rPr>
        <w:t>greater</w:t>
      </w:r>
      <w:r w:rsidR="00005512">
        <w:rPr>
          <w:rFonts w:cs="Arial"/>
        </w:rPr>
        <w:t xml:space="preserve"> </w:t>
      </w:r>
      <w:r w:rsidR="00C022A4">
        <w:rPr>
          <w:rFonts w:cs="Arial"/>
        </w:rPr>
        <w:t xml:space="preserve">power </w:t>
      </w:r>
      <w:r w:rsidR="00005512">
        <w:rPr>
          <w:rFonts w:cs="Arial"/>
        </w:rPr>
        <w:t>consumption)</w:t>
      </w:r>
      <w:r w:rsidR="003870F3" w:rsidRPr="00C978A3">
        <w:rPr>
          <w:rFonts w:cs="Arial"/>
        </w:rPr>
        <w:t>.</w:t>
      </w:r>
    </w:p>
    <w:p w14:paraId="79492339" w14:textId="77777777" w:rsidR="00242045" w:rsidRPr="00EC579E" w:rsidRDefault="00242045" w:rsidP="00242045">
      <w:pPr>
        <w:ind w:left="1440" w:hanging="1440"/>
        <w:rPr>
          <w:rStyle w:val="Emphasis"/>
        </w:rPr>
      </w:pPr>
      <w:r>
        <w:rPr>
          <w:rStyle w:val="Emphasis"/>
        </w:rPr>
        <w:t>Observation 1:</w:t>
      </w:r>
      <w:r>
        <w:rPr>
          <w:rStyle w:val="Emphasis"/>
        </w:rPr>
        <w:tab/>
        <w:t>Due to large differential delay in NTN, continuing ra-ResponseWindow after RAR reception will have limited benefit for UEs at cell edge (a main candidate for coverage enhancements).</w:t>
      </w:r>
    </w:p>
    <w:p w14:paraId="1A7A087B" w14:textId="57430F6D" w:rsidR="00486512" w:rsidRPr="0086120B" w:rsidRDefault="00C978A3" w:rsidP="00864BF5">
      <w:pPr>
        <w:rPr>
          <w:rFonts w:cs="Arial"/>
          <w:i/>
          <w:iCs/>
        </w:rPr>
      </w:pPr>
      <w:r w:rsidRPr="0086120B">
        <w:rPr>
          <w:rFonts w:cs="Arial"/>
          <w:b/>
          <w:bCs/>
          <w:i/>
          <w:iCs/>
        </w:rPr>
        <w:t xml:space="preserve">Solution 2) </w:t>
      </w:r>
      <w:r w:rsidR="002D0822" w:rsidRPr="0086120B">
        <w:rPr>
          <w:rFonts w:cs="Arial"/>
          <w:b/>
          <w:bCs/>
          <w:i/>
          <w:iCs/>
        </w:rPr>
        <w:t>Starting the ra-ContentionResolutionTimer immediately after</w:t>
      </w:r>
      <w:r w:rsidR="008739AE" w:rsidRPr="0086120B">
        <w:rPr>
          <w:rFonts w:cs="Arial"/>
          <w:b/>
          <w:bCs/>
          <w:i/>
          <w:iCs/>
        </w:rPr>
        <w:t xml:space="preserve"> Initial Msg3 transmission:</w:t>
      </w:r>
      <w:r w:rsidR="008739AE" w:rsidRPr="0086120B">
        <w:rPr>
          <w:rFonts w:cs="Arial"/>
          <w:i/>
          <w:iCs/>
        </w:rPr>
        <w:t xml:space="preserve"> </w:t>
      </w:r>
      <w:r w:rsidR="00FC4FB3" w:rsidRPr="0086120B">
        <w:rPr>
          <w:rFonts w:cs="Arial"/>
          <w:i/>
          <w:iCs/>
        </w:rPr>
        <w:t xml:space="preserve">In this case, a UE operating in a non-terrestrial network will </w:t>
      </w:r>
      <w:r w:rsidR="004B1445" w:rsidRPr="0086120B">
        <w:rPr>
          <w:rFonts w:cs="Arial"/>
          <w:i/>
          <w:iCs/>
        </w:rPr>
        <w:t xml:space="preserve">start the </w:t>
      </w:r>
      <w:r w:rsidR="009D0D20" w:rsidRPr="0086120B">
        <w:rPr>
          <w:rFonts w:cs="Arial"/>
          <w:i/>
          <w:iCs/>
        </w:rPr>
        <w:t>ra-ContentionResolutionTimer in the first symbol after the end of initial Msg3 transmissio</w:t>
      </w:r>
      <w:r w:rsidR="00874FA6" w:rsidRPr="0086120B">
        <w:rPr>
          <w:rFonts w:cs="Arial"/>
          <w:i/>
          <w:iCs/>
        </w:rPr>
        <w:t>n to monitor for a blind Msg3 retransmission grant.</w:t>
      </w:r>
      <w:r w:rsidR="00515248" w:rsidRPr="0086120B">
        <w:rPr>
          <w:rFonts w:cs="Arial"/>
          <w:i/>
          <w:iCs/>
        </w:rPr>
        <w:t xml:space="preserve"> </w:t>
      </w:r>
    </w:p>
    <w:p w14:paraId="5187A77A" w14:textId="0C3AC84C" w:rsidR="00410589" w:rsidRDefault="008D1810" w:rsidP="005E6861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U</w:t>
      </w:r>
      <w:r w:rsidR="005E6861">
        <w:rPr>
          <w:rStyle w:val="Emphasis"/>
          <w:i w:val="0"/>
          <w:iCs w:val="0"/>
        </w:rPr>
        <w:t xml:space="preserve">nless an additional configuration is introduced to </w:t>
      </w:r>
      <w:proofErr w:type="gramStart"/>
      <w:r w:rsidR="005E6861">
        <w:rPr>
          <w:rStyle w:val="Emphasis"/>
          <w:i w:val="0"/>
          <w:iCs w:val="0"/>
        </w:rPr>
        <w:t>disabled</w:t>
      </w:r>
      <w:proofErr w:type="gramEnd"/>
      <w:r w:rsidR="005E6861">
        <w:rPr>
          <w:rStyle w:val="Emphasis"/>
          <w:i w:val="0"/>
          <w:iCs w:val="0"/>
        </w:rPr>
        <w:t xml:space="preserve"> this feature, the UE would have to start the </w:t>
      </w:r>
      <w:r w:rsidR="005E6861" w:rsidRPr="00D74FF0">
        <w:rPr>
          <w:rStyle w:val="Emphasis"/>
        </w:rPr>
        <w:t>ra-ContentionResolutionTimer</w:t>
      </w:r>
      <w:r w:rsidR="005E6861">
        <w:rPr>
          <w:rStyle w:val="Emphasis"/>
          <w:i w:val="0"/>
          <w:iCs w:val="0"/>
        </w:rPr>
        <w:t xml:space="preserve"> after every initial </w:t>
      </w:r>
      <w:r w:rsidR="00CF76B0">
        <w:rPr>
          <w:rStyle w:val="Emphasis"/>
          <w:i w:val="0"/>
          <w:iCs w:val="0"/>
        </w:rPr>
        <w:t xml:space="preserve">Msg3 </w:t>
      </w:r>
      <w:r w:rsidR="005E6861">
        <w:rPr>
          <w:rStyle w:val="Emphasis"/>
          <w:i w:val="0"/>
          <w:iCs w:val="0"/>
        </w:rPr>
        <w:t>transmission in a non-terrestrial network regardless of whether the network intends to send a blind Msg3 retransmission grant</w:t>
      </w:r>
      <w:r w:rsidR="00C8653D">
        <w:rPr>
          <w:rStyle w:val="Emphasis"/>
          <w:i w:val="0"/>
          <w:iCs w:val="0"/>
        </w:rPr>
        <w:t xml:space="preserve"> or not</w:t>
      </w:r>
      <w:r w:rsidR="006D458A">
        <w:rPr>
          <w:rStyle w:val="Emphasis"/>
          <w:i w:val="0"/>
          <w:iCs w:val="0"/>
        </w:rPr>
        <w:t>. Furthermore, the UE may have to start the</w:t>
      </w:r>
      <w:r w:rsidR="00FA170A">
        <w:rPr>
          <w:rStyle w:val="Emphasis"/>
          <w:i w:val="0"/>
          <w:iCs w:val="0"/>
        </w:rPr>
        <w:t xml:space="preserve"> </w:t>
      </w:r>
      <w:r w:rsidR="00FA170A" w:rsidRPr="00D74FF0">
        <w:rPr>
          <w:rStyle w:val="Emphasis"/>
        </w:rPr>
        <w:t>ra-ContentionResolutionTimer</w:t>
      </w:r>
      <w:r w:rsidR="00FA170A">
        <w:rPr>
          <w:rStyle w:val="Emphasis"/>
          <w:i w:val="0"/>
          <w:iCs w:val="0"/>
        </w:rPr>
        <w:t xml:space="preserve"> a second time</w:t>
      </w:r>
      <w:r w:rsidR="00882926">
        <w:rPr>
          <w:rStyle w:val="Emphasis"/>
          <w:i w:val="0"/>
          <w:iCs w:val="0"/>
        </w:rPr>
        <w:t xml:space="preserve"> after the UE-gNB RTT</w:t>
      </w:r>
      <w:r w:rsidR="00FA170A">
        <w:rPr>
          <w:rStyle w:val="Emphasis"/>
          <w:i w:val="0"/>
          <w:iCs w:val="0"/>
        </w:rPr>
        <w:t xml:space="preserve"> due to </w:t>
      </w:r>
      <w:r w:rsidR="0071040C">
        <w:rPr>
          <w:rStyle w:val="Emphasis"/>
          <w:i w:val="0"/>
          <w:iCs w:val="0"/>
        </w:rPr>
        <w:t xml:space="preserve">the same </w:t>
      </w:r>
      <w:r w:rsidR="00FA170A">
        <w:rPr>
          <w:rStyle w:val="Emphasis"/>
          <w:i w:val="0"/>
          <w:iCs w:val="0"/>
        </w:rPr>
        <w:t>initial Msg3 transmission</w:t>
      </w:r>
      <w:r w:rsidR="00010DBC">
        <w:rPr>
          <w:rStyle w:val="Emphasis"/>
          <w:i w:val="0"/>
          <w:iCs w:val="0"/>
        </w:rPr>
        <w:t>, which is undesirable from a</w:t>
      </w:r>
      <w:r w:rsidR="00BC2150">
        <w:rPr>
          <w:rStyle w:val="Emphasis"/>
          <w:i w:val="0"/>
          <w:iCs w:val="0"/>
        </w:rPr>
        <w:t xml:space="preserve"> UE power consumption </w:t>
      </w:r>
      <w:r w:rsidR="000D2316">
        <w:rPr>
          <w:rStyle w:val="Emphasis"/>
          <w:i w:val="0"/>
          <w:iCs w:val="0"/>
        </w:rPr>
        <w:t>perspective.</w:t>
      </w:r>
      <w:r w:rsidR="00BC2150">
        <w:rPr>
          <w:rStyle w:val="Emphasis"/>
          <w:i w:val="0"/>
          <w:iCs w:val="0"/>
        </w:rPr>
        <w:t xml:space="preserve"> </w:t>
      </w:r>
      <w:r w:rsidR="005E6861">
        <w:rPr>
          <w:rStyle w:val="Emphasis"/>
          <w:i w:val="0"/>
          <w:iCs w:val="0"/>
        </w:rPr>
        <w:t xml:space="preserve"> </w:t>
      </w:r>
    </w:p>
    <w:p w14:paraId="09E79D7F" w14:textId="28EF5AE3" w:rsidR="00F102DC" w:rsidRDefault="005E6861" w:rsidP="005E6861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A second issue is that under certain </w:t>
      </w:r>
      <w:r w:rsidR="008F5517">
        <w:rPr>
          <w:rStyle w:val="Emphasis"/>
          <w:i w:val="0"/>
          <w:iCs w:val="0"/>
        </w:rPr>
        <w:t xml:space="preserve">NTN </w:t>
      </w:r>
      <w:r>
        <w:rPr>
          <w:rStyle w:val="Emphasis"/>
          <w:i w:val="0"/>
          <w:iCs w:val="0"/>
        </w:rPr>
        <w:t>deployment</w:t>
      </w:r>
      <w:r w:rsidR="008F5517">
        <w:rPr>
          <w:rStyle w:val="Emphasis"/>
          <w:i w:val="0"/>
          <w:iCs w:val="0"/>
        </w:rPr>
        <w:t xml:space="preserve"> scenarios</w:t>
      </w:r>
      <w:r>
        <w:rPr>
          <w:rStyle w:val="Emphasis"/>
          <w:i w:val="0"/>
          <w:iCs w:val="0"/>
        </w:rPr>
        <w:t xml:space="preserve"> (e.g., GEO) the propagation delay is larger than the </w:t>
      </w:r>
      <w:r w:rsidRPr="00D74FF0">
        <w:rPr>
          <w:rStyle w:val="Emphasis"/>
        </w:rPr>
        <w:t>ra-ContentionResolutionTimer</w:t>
      </w:r>
      <w:r w:rsidR="009A7C39">
        <w:rPr>
          <w:rStyle w:val="Emphasis"/>
          <w:i w:val="0"/>
          <w:iCs w:val="0"/>
        </w:rPr>
        <w:t>. In this case</w:t>
      </w:r>
      <w:r w:rsidR="000E059A">
        <w:rPr>
          <w:rStyle w:val="Emphasis"/>
          <w:i w:val="0"/>
          <w:iCs w:val="0"/>
        </w:rPr>
        <w:t>,</w:t>
      </w:r>
      <w:r w:rsidR="009A7C39">
        <w:rPr>
          <w:rStyle w:val="Emphasis"/>
          <w:i w:val="0"/>
          <w:iCs w:val="0"/>
        </w:rPr>
        <w:t xml:space="preserve"> i</w:t>
      </w:r>
      <w:r>
        <w:rPr>
          <w:rStyle w:val="Emphasis"/>
          <w:i w:val="0"/>
          <w:iCs w:val="0"/>
        </w:rPr>
        <w:t xml:space="preserve">f the UE does not receive a blind Msg3 retransmission grant during the first monitoring duration </w:t>
      </w:r>
      <w:r w:rsidR="00410589">
        <w:rPr>
          <w:rStyle w:val="Emphasis"/>
          <w:i w:val="0"/>
          <w:iCs w:val="0"/>
        </w:rPr>
        <w:t>(</w:t>
      </w:r>
      <w:r>
        <w:rPr>
          <w:rStyle w:val="Emphasis"/>
          <w:i w:val="0"/>
          <w:iCs w:val="0"/>
        </w:rPr>
        <w:t>started immediately after initial Msg3 transmission</w:t>
      </w:r>
      <w:r w:rsidR="00410589">
        <w:rPr>
          <w:rStyle w:val="Emphasis"/>
          <w:i w:val="0"/>
          <w:iCs w:val="0"/>
        </w:rPr>
        <w:t>)</w:t>
      </w:r>
      <w:r>
        <w:rPr>
          <w:rStyle w:val="Emphasis"/>
          <w:i w:val="0"/>
          <w:iCs w:val="0"/>
        </w:rPr>
        <w:t>,</w:t>
      </w:r>
      <w:r w:rsidR="009A7C39">
        <w:rPr>
          <w:rStyle w:val="Emphasis"/>
          <w:i w:val="0"/>
          <w:iCs w:val="0"/>
        </w:rPr>
        <w:t xml:space="preserve"> the </w:t>
      </w:r>
      <w:r w:rsidR="009A7C39" w:rsidRPr="00D74FF0">
        <w:rPr>
          <w:rStyle w:val="Emphasis"/>
        </w:rPr>
        <w:t>ra-ContentionResolutionTimer</w:t>
      </w:r>
      <w:r w:rsidR="009A7C39">
        <w:rPr>
          <w:rStyle w:val="Emphasis"/>
          <w:i w:val="0"/>
          <w:iCs w:val="0"/>
        </w:rPr>
        <w:t xml:space="preserve"> may expire </w:t>
      </w:r>
      <w:r w:rsidR="00E51323">
        <w:rPr>
          <w:rStyle w:val="Emphasis"/>
          <w:i w:val="0"/>
          <w:iCs w:val="0"/>
        </w:rPr>
        <w:t>before</w:t>
      </w:r>
      <w:r w:rsidR="009A7C39">
        <w:rPr>
          <w:rStyle w:val="Emphasis"/>
          <w:i w:val="0"/>
          <w:iCs w:val="0"/>
        </w:rPr>
        <w:t xml:space="preserve"> </w:t>
      </w:r>
      <w:r w:rsidR="00C00C0A">
        <w:rPr>
          <w:rStyle w:val="Emphasis"/>
          <w:i w:val="0"/>
          <w:iCs w:val="0"/>
        </w:rPr>
        <w:t>the second monitoring duration</w:t>
      </w:r>
      <w:r w:rsidR="009A7C39">
        <w:rPr>
          <w:rStyle w:val="Emphasis"/>
          <w:i w:val="0"/>
          <w:iCs w:val="0"/>
        </w:rPr>
        <w:t xml:space="preserve"> </w:t>
      </w:r>
      <w:r w:rsidR="00C00C0A">
        <w:rPr>
          <w:rStyle w:val="Emphasis"/>
          <w:i w:val="0"/>
          <w:iCs w:val="0"/>
        </w:rPr>
        <w:t>(</w:t>
      </w:r>
      <w:r w:rsidR="009D27C2">
        <w:rPr>
          <w:rStyle w:val="Emphasis"/>
          <w:i w:val="0"/>
          <w:iCs w:val="0"/>
        </w:rPr>
        <w:t>started in the first symbol after initial Msg3 transmission plus the</w:t>
      </w:r>
      <w:r w:rsidR="009A7C39">
        <w:rPr>
          <w:rStyle w:val="Emphasis"/>
          <w:i w:val="0"/>
          <w:iCs w:val="0"/>
        </w:rPr>
        <w:t xml:space="preserve"> UE-gNB RTT</w:t>
      </w:r>
      <w:r w:rsidR="00C00C0A">
        <w:rPr>
          <w:rStyle w:val="Emphasis"/>
          <w:i w:val="0"/>
          <w:iCs w:val="0"/>
        </w:rPr>
        <w:t>)</w:t>
      </w:r>
      <w:r w:rsidR="009A7C39">
        <w:rPr>
          <w:rStyle w:val="Emphasis"/>
          <w:i w:val="0"/>
          <w:iCs w:val="0"/>
        </w:rPr>
        <w:t>.</w:t>
      </w:r>
      <w:r>
        <w:rPr>
          <w:rStyle w:val="Emphasis"/>
          <w:i w:val="0"/>
          <w:iCs w:val="0"/>
        </w:rPr>
        <w:t xml:space="preserve"> </w:t>
      </w:r>
      <w:r w:rsidR="009A7C39">
        <w:rPr>
          <w:rStyle w:val="Emphasis"/>
          <w:i w:val="0"/>
          <w:iCs w:val="0"/>
        </w:rPr>
        <w:t>U</w:t>
      </w:r>
      <w:r>
        <w:rPr>
          <w:rStyle w:val="Emphasis"/>
          <w:i w:val="0"/>
          <w:iCs w:val="0"/>
        </w:rPr>
        <w:t>nder current specification the UE will</w:t>
      </w:r>
      <w:r w:rsidR="003A35D9">
        <w:rPr>
          <w:rStyle w:val="Emphasis"/>
          <w:i w:val="0"/>
          <w:iCs w:val="0"/>
        </w:rPr>
        <w:t xml:space="preserve"> then</w:t>
      </w:r>
      <w:r>
        <w:rPr>
          <w:rStyle w:val="Emphasis"/>
          <w:i w:val="0"/>
          <w:iCs w:val="0"/>
        </w:rPr>
        <w:t xml:space="preserve"> consider Contention Resolution unsuccessful.</w:t>
      </w:r>
    </w:p>
    <w:p w14:paraId="60856627" w14:textId="3498FD53" w:rsidR="005120C4" w:rsidRPr="00A362BC" w:rsidRDefault="005120C4" w:rsidP="005120C4">
      <w:pPr>
        <w:ind w:left="1440" w:hanging="1440"/>
        <w:rPr>
          <w:rStyle w:val="Emphasis"/>
        </w:rPr>
      </w:pPr>
      <w:r>
        <w:rPr>
          <w:rStyle w:val="Emphasis"/>
        </w:rPr>
        <w:t>Observation 2:</w:t>
      </w:r>
      <w:r>
        <w:rPr>
          <w:rStyle w:val="Emphasis"/>
        </w:rPr>
        <w:tab/>
      </w:r>
      <w:r w:rsidR="00075680">
        <w:rPr>
          <w:rStyle w:val="Emphasis"/>
        </w:rPr>
        <w:t>If timer duration is less than UE-gNB RTT, s</w:t>
      </w:r>
      <w:r>
        <w:rPr>
          <w:rStyle w:val="Emphasis"/>
        </w:rPr>
        <w:t>tarting ra-ContentionResolutionTimer</w:t>
      </w:r>
      <w:r>
        <w:rPr>
          <w:rStyle w:val="Emphasis"/>
          <w:i w:val="0"/>
          <w:iCs w:val="0"/>
        </w:rPr>
        <w:t xml:space="preserve"> </w:t>
      </w:r>
      <w:r>
        <w:rPr>
          <w:rStyle w:val="Emphasis"/>
        </w:rPr>
        <w:t xml:space="preserve">immediately after initial Msg3 transmission </w:t>
      </w:r>
      <w:r w:rsidR="002B008E">
        <w:rPr>
          <w:rStyle w:val="Emphasis"/>
        </w:rPr>
        <w:t>will cause</w:t>
      </w:r>
      <w:r>
        <w:rPr>
          <w:rStyle w:val="Emphasis"/>
        </w:rPr>
        <w:t xml:space="preserve"> premature Contention Resolution failure if </w:t>
      </w:r>
      <w:r w:rsidR="00794882">
        <w:rPr>
          <w:rStyle w:val="Emphasis"/>
        </w:rPr>
        <w:t xml:space="preserve">a blind Msg3 retransmission grant is not </w:t>
      </w:r>
      <w:proofErr w:type="gramStart"/>
      <w:r w:rsidR="00794882">
        <w:rPr>
          <w:rStyle w:val="Emphasis"/>
        </w:rPr>
        <w:t>received</w:t>
      </w:r>
      <w:proofErr w:type="gramEnd"/>
      <w:r w:rsidR="00794882">
        <w:rPr>
          <w:rStyle w:val="Emphasis"/>
        </w:rPr>
        <w:t xml:space="preserve"> </w:t>
      </w:r>
    </w:p>
    <w:p w14:paraId="017E8AFD" w14:textId="77777777" w:rsidR="005120C4" w:rsidRPr="00872632" w:rsidRDefault="005120C4" w:rsidP="005E6861">
      <w:pPr>
        <w:rPr>
          <w:rStyle w:val="Emphasis"/>
          <w:i w:val="0"/>
          <w:iCs w:val="0"/>
        </w:rPr>
      </w:pPr>
    </w:p>
    <w:p w14:paraId="5FDF4E08" w14:textId="2ED2D8BC" w:rsidR="00F64A32" w:rsidRDefault="00872632" w:rsidP="00F64A32">
      <w:r w:rsidRPr="009C532D">
        <w:rPr>
          <w:rStyle w:val="Emphasis"/>
          <w:i w:val="0"/>
          <w:iCs w:val="0"/>
        </w:rPr>
        <w:lastRenderedPageBreak/>
        <w:t>Alternatively</w:t>
      </w:r>
      <w:r w:rsidR="009F3E37">
        <w:t>, a new monitoring window c</w:t>
      </w:r>
      <w:r w:rsidR="003A3A5C">
        <w:t>ould</w:t>
      </w:r>
      <w:r w:rsidR="00AD7E4E">
        <w:t xml:space="preserve"> be introduced in NTN to</w:t>
      </w:r>
      <w:r w:rsidR="009F3E37">
        <w:t xml:space="preserve"> control additional PDCCH monitoring for a blind MSG3 retransmission</w:t>
      </w:r>
      <w:r w:rsidR="004E0D0B">
        <w:t xml:space="preserve"> grant</w:t>
      </w:r>
      <w:r w:rsidR="009F3E37">
        <w:t>.</w:t>
      </w:r>
      <w:r w:rsidR="00DB37AA">
        <w:t xml:space="preserve"> </w:t>
      </w:r>
      <w:r w:rsidR="008869C0">
        <w:t>A</w:t>
      </w:r>
      <w:r w:rsidR="00DB37AA">
        <w:t xml:space="preserve"> new window </w:t>
      </w:r>
      <w:r w:rsidR="00673AFA">
        <w:t>offers</w:t>
      </w:r>
      <w:r w:rsidR="00DB37AA">
        <w:t xml:space="preserve"> greater flexibility </w:t>
      </w:r>
      <w:r w:rsidR="00A90B47">
        <w:t xml:space="preserve">to control </w:t>
      </w:r>
      <w:r w:rsidR="005F38B9">
        <w:t>aspects like</w:t>
      </w:r>
      <w:r w:rsidR="001C7EE3">
        <w:t xml:space="preserve"> </w:t>
      </w:r>
      <w:r w:rsidR="00597FD1">
        <w:t>monitoring duration</w:t>
      </w:r>
      <w:r w:rsidR="005F38B9">
        <w:t xml:space="preserve"> </w:t>
      </w:r>
      <w:r w:rsidR="002122D1">
        <w:t>and/</w:t>
      </w:r>
      <w:r w:rsidR="005F38B9">
        <w:t>or periodicity</w:t>
      </w:r>
      <w:r w:rsidR="007C1C83">
        <w:t xml:space="preserve">, </w:t>
      </w:r>
      <w:r w:rsidR="0059238E">
        <w:t>allowing</w:t>
      </w:r>
      <w:r w:rsidR="007C1C83">
        <w:t xml:space="preserve"> </w:t>
      </w:r>
      <w:r w:rsidR="00C9051C">
        <w:t>adjust</w:t>
      </w:r>
      <w:r w:rsidR="002171D1">
        <w:t>ment</w:t>
      </w:r>
      <w:r w:rsidR="00C9051C">
        <w:t xml:space="preserve"> </w:t>
      </w:r>
      <w:r w:rsidR="00F94873">
        <w:t xml:space="preserve">based on </w:t>
      </w:r>
      <w:r w:rsidR="0059238E">
        <w:t>factors</w:t>
      </w:r>
      <w:r w:rsidR="00F94873">
        <w:t xml:space="preserve"> like UE-gNB RTT</w:t>
      </w:r>
      <w:r w:rsidR="00E76740">
        <w:t xml:space="preserve"> or channel conditions</w:t>
      </w:r>
      <w:r w:rsidR="0059238E">
        <w:t>.</w:t>
      </w:r>
      <w:r w:rsidR="00F94873">
        <w:t xml:space="preserve"> </w:t>
      </w:r>
    </w:p>
    <w:p w14:paraId="4404ACEE" w14:textId="3DFE30EB" w:rsidR="00CB58EA" w:rsidRDefault="00CB58EA" w:rsidP="00CB58EA">
      <w:pPr>
        <w:ind w:left="1440" w:hanging="1440"/>
        <w:rPr>
          <w:rStyle w:val="Emphasis"/>
        </w:rPr>
      </w:pPr>
      <w:r>
        <w:rPr>
          <w:rStyle w:val="Emphasis"/>
        </w:rPr>
        <w:t>Observation 3:</w:t>
      </w:r>
      <w:r>
        <w:rPr>
          <w:rStyle w:val="Emphasis"/>
        </w:rPr>
        <w:tab/>
        <w:t>Introducing a new window for blind MSG3 retransmission grant</w:t>
      </w:r>
      <w:r w:rsidR="00F865E0">
        <w:rPr>
          <w:rStyle w:val="Emphasis"/>
        </w:rPr>
        <w:t xml:space="preserve"> provides greater flexibility to </w:t>
      </w:r>
      <w:r w:rsidR="00AA4D6B">
        <w:rPr>
          <w:rStyle w:val="Emphasis"/>
        </w:rPr>
        <w:t>customize</w:t>
      </w:r>
      <w:r w:rsidR="00C92516">
        <w:rPr>
          <w:rStyle w:val="Emphasis"/>
        </w:rPr>
        <w:t xml:space="preserve"> </w:t>
      </w:r>
      <w:r w:rsidR="00462F7C">
        <w:rPr>
          <w:rStyle w:val="Emphasis"/>
        </w:rPr>
        <w:t xml:space="preserve">monitoring </w:t>
      </w:r>
      <w:r w:rsidR="00C92516">
        <w:rPr>
          <w:rStyle w:val="Emphasis"/>
        </w:rPr>
        <w:t>duration based on</w:t>
      </w:r>
      <w:r w:rsidR="00645693">
        <w:rPr>
          <w:rStyle w:val="Emphasis"/>
        </w:rPr>
        <w:t xml:space="preserve"> aspects like</w:t>
      </w:r>
      <w:r w:rsidR="00C92516">
        <w:rPr>
          <w:rStyle w:val="Emphasis"/>
        </w:rPr>
        <w:t xml:space="preserve"> UE-gNB RTT or channel conditions.</w:t>
      </w:r>
    </w:p>
    <w:p w14:paraId="5BA76BB4" w14:textId="04C9FAFA" w:rsidR="00B15A8E" w:rsidRPr="009C532D" w:rsidRDefault="00FF172A" w:rsidP="009C532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A</w:t>
      </w:r>
      <w:r w:rsidR="00685BF5">
        <w:rPr>
          <w:rStyle w:val="Emphasis"/>
          <w:i w:val="0"/>
          <w:iCs w:val="0"/>
        </w:rPr>
        <w:t xml:space="preserve">dditional flexibility would be useful to address the </w:t>
      </w:r>
      <w:r w:rsidR="00B15A8E">
        <w:rPr>
          <w:rStyle w:val="Emphasis"/>
          <w:i w:val="0"/>
          <w:iCs w:val="0"/>
        </w:rPr>
        <w:t>variety of deployment scenarios</w:t>
      </w:r>
      <w:r w:rsidR="002A3317">
        <w:rPr>
          <w:rStyle w:val="Emphasis"/>
          <w:i w:val="0"/>
          <w:iCs w:val="0"/>
        </w:rPr>
        <w:t xml:space="preserve"> and coverage conditions</w:t>
      </w:r>
      <w:r w:rsidR="00B15A8E">
        <w:rPr>
          <w:rStyle w:val="Emphasis"/>
          <w:i w:val="0"/>
          <w:iCs w:val="0"/>
        </w:rPr>
        <w:t xml:space="preserve"> </w:t>
      </w:r>
      <w:r w:rsidR="008F24DA">
        <w:rPr>
          <w:rStyle w:val="Emphasis"/>
          <w:i w:val="0"/>
          <w:iCs w:val="0"/>
        </w:rPr>
        <w:t xml:space="preserve">in NTN, </w:t>
      </w:r>
      <w:r w:rsidR="005E358C">
        <w:rPr>
          <w:rStyle w:val="Emphasis"/>
          <w:i w:val="0"/>
          <w:iCs w:val="0"/>
        </w:rPr>
        <w:t>supporting</w:t>
      </w:r>
      <w:r w:rsidR="00C76F69">
        <w:rPr>
          <w:rStyle w:val="Emphasis"/>
          <w:i w:val="0"/>
          <w:iCs w:val="0"/>
        </w:rPr>
        <w:t xml:space="preserve"> a trade-off between UE power saving and </w:t>
      </w:r>
      <w:r w:rsidR="000A5942">
        <w:rPr>
          <w:rStyle w:val="Emphasis"/>
          <w:i w:val="0"/>
          <w:iCs w:val="0"/>
        </w:rPr>
        <w:t>additional scheduling opportunities</w:t>
      </w:r>
      <w:r w:rsidR="00B07ED5">
        <w:rPr>
          <w:rStyle w:val="Emphasis"/>
          <w:i w:val="0"/>
          <w:iCs w:val="0"/>
        </w:rPr>
        <w:t>.</w:t>
      </w:r>
    </w:p>
    <w:p w14:paraId="2793E948" w14:textId="491E153D" w:rsidR="00F64A32" w:rsidRPr="00C6786E" w:rsidRDefault="00F64A32" w:rsidP="00F64A32">
      <w:pPr>
        <w:ind w:left="1440" w:hanging="1440"/>
        <w:rPr>
          <w:b/>
          <w:bCs/>
        </w:rPr>
      </w:pPr>
      <w:r>
        <w:rPr>
          <w:b/>
          <w:bCs/>
        </w:rPr>
        <w:t>Proposal 1:</w:t>
      </w:r>
      <w:r>
        <w:rPr>
          <w:b/>
          <w:bCs/>
        </w:rPr>
        <w:tab/>
        <w:t xml:space="preserve">Introduce a new monitoring window to control additional PDCCH monitoring for blind MSG3 retransmission </w:t>
      </w:r>
      <w:r w:rsidR="009F3E37">
        <w:rPr>
          <w:b/>
          <w:bCs/>
        </w:rPr>
        <w:t xml:space="preserve">grant </w:t>
      </w:r>
      <w:r>
        <w:rPr>
          <w:b/>
          <w:bCs/>
        </w:rPr>
        <w:t>in NTN.</w:t>
      </w:r>
      <w:r>
        <w:rPr>
          <w:b/>
          <w:bCs/>
        </w:rPr>
        <w:tab/>
      </w:r>
    </w:p>
    <w:p w14:paraId="5B5AA495" w14:textId="0CDB2460" w:rsidR="00B461CE" w:rsidRDefault="009C78FD" w:rsidP="006C174D">
      <w:pPr>
        <w:pStyle w:val="Heading2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Triggering additional monitoring for</w:t>
      </w:r>
      <w:r w:rsidR="0018198A">
        <w:rPr>
          <w:rStyle w:val="Emphasis"/>
          <w:i w:val="0"/>
          <w:iCs w:val="0"/>
        </w:rPr>
        <w:t xml:space="preserve"> blind MSG3 retransmission</w:t>
      </w:r>
    </w:p>
    <w:p w14:paraId="7D8DF285" w14:textId="601C6D0E" w:rsidR="00B461CE" w:rsidRDefault="00CF5BD5" w:rsidP="00793DC6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A</w:t>
      </w:r>
      <w:r w:rsidR="000A75CE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>Rel-</w:t>
      </w:r>
      <w:r w:rsidR="00AC5A53">
        <w:rPr>
          <w:rStyle w:val="Emphasis"/>
          <w:i w:val="0"/>
          <w:iCs w:val="0"/>
        </w:rPr>
        <w:t>1</w:t>
      </w:r>
      <w:r>
        <w:rPr>
          <w:rStyle w:val="Emphasis"/>
          <w:i w:val="0"/>
          <w:iCs w:val="0"/>
        </w:rPr>
        <w:t>7</w:t>
      </w:r>
      <w:r w:rsidR="00AC5A53">
        <w:rPr>
          <w:rStyle w:val="Emphasis"/>
          <w:i w:val="0"/>
          <w:iCs w:val="0"/>
        </w:rPr>
        <w:t xml:space="preserve"> </w:t>
      </w:r>
      <w:r w:rsidR="000A75CE">
        <w:rPr>
          <w:rStyle w:val="Emphasis"/>
          <w:i w:val="0"/>
          <w:iCs w:val="0"/>
        </w:rPr>
        <w:t xml:space="preserve">UE </w:t>
      </w:r>
      <w:proofErr w:type="gramStart"/>
      <w:r w:rsidR="000A75CE">
        <w:rPr>
          <w:rStyle w:val="Emphasis"/>
          <w:i w:val="0"/>
          <w:iCs w:val="0"/>
        </w:rPr>
        <w:t>can</w:t>
      </w:r>
      <w:proofErr w:type="gramEnd"/>
      <w:r w:rsidR="000A75CE">
        <w:rPr>
          <w:rStyle w:val="Emphasis"/>
          <w:i w:val="0"/>
          <w:iCs w:val="0"/>
        </w:rPr>
        <w:t xml:space="preserve"> request MSG3 repetition via separate RACH resources</w:t>
      </w:r>
      <w:r w:rsidR="00705E51">
        <w:rPr>
          <w:rStyle w:val="Emphasis"/>
          <w:i w:val="0"/>
          <w:iCs w:val="0"/>
        </w:rPr>
        <w:t xml:space="preserve"> if the BWP selected for Random Access procedure is configured with set(s) of Random Access resources with </w:t>
      </w:r>
      <w:r w:rsidR="00377092">
        <w:rPr>
          <w:rStyle w:val="Emphasis"/>
        </w:rPr>
        <w:t>msg3-Repetitions</w:t>
      </w:r>
      <w:r w:rsidR="00377092">
        <w:rPr>
          <w:rStyle w:val="Emphasis"/>
          <w:i w:val="0"/>
          <w:iCs w:val="0"/>
        </w:rPr>
        <w:t xml:space="preserve"> set to </w:t>
      </w:r>
      <w:r w:rsidR="00377092">
        <w:rPr>
          <w:rStyle w:val="Emphasis"/>
        </w:rPr>
        <w:t>true</w:t>
      </w:r>
      <w:r w:rsidR="00B04BAD" w:rsidRPr="006C174D">
        <w:rPr>
          <w:rStyle w:val="Emphasis"/>
          <w:i w:val="0"/>
          <w:iCs w:val="0"/>
        </w:rPr>
        <w:t xml:space="preserve"> [3]</w:t>
      </w:r>
      <w:r w:rsidR="00377092">
        <w:rPr>
          <w:rStyle w:val="Emphasis"/>
          <w:i w:val="0"/>
          <w:iCs w:val="0"/>
        </w:rPr>
        <w:t>.</w:t>
      </w:r>
      <w:r w:rsidR="00E320E9">
        <w:rPr>
          <w:rStyle w:val="Emphasis"/>
          <w:i w:val="0"/>
          <w:iCs w:val="0"/>
        </w:rPr>
        <w:t xml:space="preserve"> </w:t>
      </w:r>
      <w:r w:rsidR="00083A0D">
        <w:rPr>
          <w:rStyle w:val="Emphasis"/>
          <w:i w:val="0"/>
          <w:iCs w:val="0"/>
        </w:rPr>
        <w:t xml:space="preserve">To indicate support for additional monitoring for blind MSG3 retransmission, </w:t>
      </w:r>
      <w:r w:rsidR="00EB597A">
        <w:rPr>
          <w:rStyle w:val="Emphasis"/>
          <w:i w:val="0"/>
          <w:iCs w:val="0"/>
        </w:rPr>
        <w:t xml:space="preserve">a similar solution can be </w:t>
      </w:r>
      <w:r w:rsidR="007667D2">
        <w:rPr>
          <w:rStyle w:val="Emphasis"/>
          <w:i w:val="0"/>
          <w:iCs w:val="0"/>
        </w:rPr>
        <w:t>adopted</w:t>
      </w:r>
      <w:r w:rsidR="00EB597A">
        <w:rPr>
          <w:rStyle w:val="Emphasis"/>
          <w:i w:val="0"/>
          <w:iCs w:val="0"/>
        </w:rPr>
        <w:t>.</w:t>
      </w:r>
      <w:r w:rsidR="00E320E9">
        <w:rPr>
          <w:rStyle w:val="Emphasis"/>
          <w:i w:val="0"/>
          <w:iCs w:val="0"/>
        </w:rPr>
        <w:t xml:space="preserve"> Considering the IE </w:t>
      </w:r>
      <w:proofErr w:type="spellStart"/>
      <w:r w:rsidR="00E320E9">
        <w:rPr>
          <w:rStyle w:val="Emphasis"/>
        </w:rPr>
        <w:t>FeatureCombination</w:t>
      </w:r>
      <w:proofErr w:type="spellEnd"/>
      <w:r w:rsidR="00E320E9">
        <w:rPr>
          <w:rStyle w:val="Emphasis"/>
          <w:i w:val="0"/>
          <w:iCs w:val="0"/>
        </w:rPr>
        <w:t xml:space="preserve"> used to indicate </w:t>
      </w:r>
      <w:r w:rsidR="00712DBF" w:rsidRPr="006C174D">
        <w:rPr>
          <w:rStyle w:val="Emphasis"/>
        </w:rPr>
        <w:t>msg3-repetitions</w:t>
      </w:r>
      <w:r w:rsidR="00E320E9">
        <w:rPr>
          <w:rStyle w:val="Emphasis"/>
          <w:i w:val="0"/>
          <w:iCs w:val="0"/>
        </w:rPr>
        <w:t xml:space="preserve"> </w:t>
      </w:r>
      <w:r w:rsidR="00712DBF">
        <w:rPr>
          <w:rStyle w:val="Emphasis"/>
          <w:i w:val="0"/>
          <w:iCs w:val="0"/>
        </w:rPr>
        <w:t>(</w:t>
      </w:r>
      <w:r w:rsidR="00E320E9">
        <w:rPr>
          <w:rStyle w:val="Emphasis"/>
          <w:i w:val="0"/>
          <w:iCs w:val="0"/>
        </w:rPr>
        <w:t>or combination of features</w:t>
      </w:r>
      <w:r w:rsidR="00712DBF">
        <w:rPr>
          <w:rStyle w:val="Emphasis"/>
          <w:i w:val="0"/>
          <w:iCs w:val="0"/>
        </w:rPr>
        <w:t>)</w:t>
      </w:r>
      <w:r w:rsidR="00E320E9">
        <w:rPr>
          <w:rStyle w:val="Emphasis"/>
          <w:i w:val="0"/>
          <w:iCs w:val="0"/>
        </w:rPr>
        <w:t xml:space="preserve"> has multiple spare values, this could be a simple modification</w:t>
      </w:r>
      <w:r w:rsidR="005E66A3">
        <w:rPr>
          <w:rStyle w:val="Emphasis"/>
          <w:i w:val="0"/>
          <w:iCs w:val="0"/>
        </w:rPr>
        <w:t xml:space="preserve"> over the existing specification.</w:t>
      </w:r>
    </w:p>
    <w:p w14:paraId="4CD01F05" w14:textId="42617534" w:rsidR="00712DBF" w:rsidRPr="00C6786E" w:rsidRDefault="00712DBF" w:rsidP="00712DBF">
      <w:pPr>
        <w:ind w:left="1440" w:hanging="1440"/>
        <w:rPr>
          <w:b/>
          <w:bCs/>
        </w:rPr>
      </w:pPr>
      <w:r>
        <w:rPr>
          <w:b/>
          <w:bCs/>
        </w:rPr>
        <w:t>Proposal 2:</w:t>
      </w:r>
      <w:r>
        <w:rPr>
          <w:b/>
          <w:bCs/>
        </w:rPr>
        <w:tab/>
      </w:r>
      <w:proofErr w:type="gramStart"/>
      <w:r w:rsidR="00201EDC">
        <w:rPr>
          <w:b/>
          <w:bCs/>
        </w:rPr>
        <w:t>Similar to</w:t>
      </w:r>
      <w:proofErr w:type="gramEnd"/>
      <w:r w:rsidR="00201EDC">
        <w:rPr>
          <w:b/>
          <w:bCs/>
        </w:rPr>
        <w:t xml:space="preserve"> MSG3 repetition, </w:t>
      </w:r>
      <w:r w:rsidR="0053388C">
        <w:rPr>
          <w:b/>
          <w:bCs/>
        </w:rPr>
        <w:t xml:space="preserve">UE can request blind MSG3 retransmission via </w:t>
      </w:r>
      <w:r w:rsidR="004E6AB1">
        <w:rPr>
          <w:b/>
          <w:bCs/>
        </w:rPr>
        <w:t xml:space="preserve">use of </w:t>
      </w:r>
      <w:r w:rsidR="0053388C">
        <w:rPr>
          <w:b/>
          <w:bCs/>
        </w:rPr>
        <w:t>separate RACH resources</w:t>
      </w:r>
      <w:r>
        <w:rPr>
          <w:b/>
          <w:bCs/>
        </w:rPr>
        <w:t>.</w:t>
      </w:r>
      <w:r>
        <w:rPr>
          <w:b/>
          <w:bCs/>
        </w:rPr>
        <w:tab/>
      </w:r>
    </w:p>
    <w:p w14:paraId="39804A74" w14:textId="61EE24B4" w:rsidR="00737969" w:rsidRDefault="000A510D" w:rsidP="00793DC6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Another issue</w:t>
      </w:r>
      <w:r w:rsidR="00361EFB">
        <w:rPr>
          <w:rStyle w:val="Emphasis"/>
          <w:i w:val="0"/>
          <w:iCs w:val="0"/>
        </w:rPr>
        <w:t xml:space="preserve"> is</w:t>
      </w:r>
      <w:r>
        <w:rPr>
          <w:rStyle w:val="Emphasis"/>
          <w:i w:val="0"/>
          <w:iCs w:val="0"/>
        </w:rPr>
        <w:t xml:space="preserve"> </w:t>
      </w:r>
      <w:r w:rsidR="00361EFB">
        <w:rPr>
          <w:rStyle w:val="Emphasis"/>
          <w:i w:val="0"/>
          <w:iCs w:val="0"/>
        </w:rPr>
        <w:t>ensuring UEs only perform additional monitoring when necessary (</w:t>
      </w:r>
      <w:proofErr w:type="gramStart"/>
      <w:r w:rsidR="00361EFB">
        <w:rPr>
          <w:rStyle w:val="Emphasis"/>
          <w:i w:val="0"/>
          <w:iCs w:val="0"/>
        </w:rPr>
        <w:t>e.g.</w:t>
      </w:r>
      <w:proofErr w:type="gramEnd"/>
      <w:r w:rsidR="00361EFB">
        <w:rPr>
          <w:rStyle w:val="Emphasis"/>
          <w:i w:val="0"/>
          <w:iCs w:val="0"/>
        </w:rPr>
        <w:t xml:space="preserve"> when the UE is coverage limited)</w:t>
      </w:r>
      <w:r w:rsidR="00121DF0">
        <w:rPr>
          <w:rStyle w:val="Emphasis"/>
          <w:i w:val="0"/>
          <w:iCs w:val="0"/>
        </w:rPr>
        <w:t>.</w:t>
      </w:r>
      <w:r w:rsidR="00A46F24">
        <w:rPr>
          <w:rStyle w:val="Emphasis"/>
          <w:i w:val="0"/>
          <w:iCs w:val="0"/>
        </w:rPr>
        <w:t xml:space="preserve"> </w:t>
      </w:r>
      <w:r w:rsidR="00737969">
        <w:rPr>
          <w:rStyle w:val="Emphasis"/>
          <w:i w:val="0"/>
          <w:iCs w:val="0"/>
        </w:rPr>
        <w:t xml:space="preserve">This is addressed in MSG3 repetition by </w:t>
      </w:r>
      <w:r w:rsidR="00DE70CA">
        <w:rPr>
          <w:rStyle w:val="Emphasis"/>
          <w:i w:val="0"/>
          <w:iCs w:val="0"/>
        </w:rPr>
        <w:t xml:space="preserve">optionally </w:t>
      </w:r>
      <w:r w:rsidR="00EC16B2">
        <w:rPr>
          <w:rStyle w:val="Emphasis"/>
          <w:i w:val="0"/>
          <w:iCs w:val="0"/>
        </w:rPr>
        <w:t>restricting</w:t>
      </w:r>
      <w:r w:rsidR="00DE70CA">
        <w:rPr>
          <w:rStyle w:val="Emphasis"/>
          <w:i w:val="0"/>
          <w:iCs w:val="0"/>
        </w:rPr>
        <w:t xml:space="preserve"> the UE </w:t>
      </w:r>
      <w:r w:rsidR="00EC16B2">
        <w:rPr>
          <w:rStyle w:val="Emphasis"/>
          <w:i w:val="0"/>
          <w:iCs w:val="0"/>
        </w:rPr>
        <w:t>to</w:t>
      </w:r>
      <w:r w:rsidR="00DE70CA">
        <w:rPr>
          <w:rStyle w:val="Emphasis"/>
          <w:i w:val="0"/>
          <w:iCs w:val="0"/>
        </w:rPr>
        <w:t xml:space="preserve"> only request MSG3 repetition via separate RACH resources when the RSRP of DL path-loss reference is lower than a configured threshold </w:t>
      </w:r>
      <w:r w:rsidR="00DE70CA">
        <w:rPr>
          <w:rStyle w:val="Emphasis"/>
        </w:rPr>
        <w:t>rsrp-</w:t>
      </w:r>
      <w:r w:rsidR="00DE70CA" w:rsidRPr="00DE70CA">
        <w:rPr>
          <w:rStyle w:val="Emphasis"/>
        </w:rPr>
        <w:t>ThresholdMsg3</w:t>
      </w:r>
      <w:r w:rsidR="00DE70CA">
        <w:rPr>
          <w:rStyle w:val="Emphasis"/>
          <w:i w:val="0"/>
          <w:iCs w:val="0"/>
        </w:rPr>
        <w:t>.</w:t>
      </w:r>
      <w:r w:rsidR="00530B94">
        <w:rPr>
          <w:rStyle w:val="Emphasis"/>
          <w:i w:val="0"/>
          <w:iCs w:val="0"/>
        </w:rPr>
        <w:t xml:space="preserve"> A similar solution can be used in NTN to request blind msg3 </w:t>
      </w:r>
      <w:proofErr w:type="gramStart"/>
      <w:r w:rsidR="00530B94">
        <w:rPr>
          <w:rStyle w:val="Emphasis"/>
          <w:i w:val="0"/>
          <w:iCs w:val="0"/>
        </w:rPr>
        <w:t>retransmission</w:t>
      </w:r>
      <w:r w:rsidR="00D2100C">
        <w:rPr>
          <w:rStyle w:val="Emphasis"/>
          <w:i w:val="0"/>
          <w:iCs w:val="0"/>
        </w:rPr>
        <w:t>, and</w:t>
      </w:r>
      <w:proofErr w:type="gramEnd"/>
      <w:r w:rsidR="00D2100C">
        <w:rPr>
          <w:rStyle w:val="Emphasis"/>
          <w:i w:val="0"/>
          <w:iCs w:val="0"/>
        </w:rPr>
        <w:t xml:space="preserve"> may also consider other thresholds based on NT</w:t>
      </w:r>
      <w:r w:rsidR="001B6F56">
        <w:rPr>
          <w:rStyle w:val="Emphasis"/>
          <w:i w:val="0"/>
          <w:iCs w:val="0"/>
        </w:rPr>
        <w:t>N</w:t>
      </w:r>
      <w:r w:rsidR="00D2100C">
        <w:rPr>
          <w:rStyle w:val="Emphasis"/>
          <w:i w:val="0"/>
          <w:iCs w:val="0"/>
        </w:rPr>
        <w:t xml:space="preserve"> specific information (e.g.</w:t>
      </w:r>
      <w:r w:rsidR="00A516CD">
        <w:rPr>
          <w:rStyle w:val="Emphasis"/>
          <w:i w:val="0"/>
          <w:iCs w:val="0"/>
        </w:rPr>
        <w:t>,</w:t>
      </w:r>
      <w:r w:rsidR="00D2100C">
        <w:rPr>
          <w:rStyle w:val="Emphasis"/>
          <w:i w:val="0"/>
          <w:iCs w:val="0"/>
        </w:rPr>
        <w:t xml:space="preserve"> distance threshold from a cell reference point).</w:t>
      </w:r>
    </w:p>
    <w:p w14:paraId="6B4E96EC" w14:textId="3F281947" w:rsidR="008802BB" w:rsidRDefault="00530B94" w:rsidP="006C174D">
      <w:pPr>
        <w:ind w:left="1440" w:hanging="1440"/>
        <w:rPr>
          <w:rStyle w:val="Emphasis"/>
          <w:i w:val="0"/>
          <w:iCs w:val="0"/>
        </w:rPr>
      </w:pPr>
      <w:r>
        <w:rPr>
          <w:b/>
          <w:bCs/>
        </w:rPr>
        <w:t>Proposal 3:</w:t>
      </w:r>
      <w:r>
        <w:rPr>
          <w:b/>
          <w:bCs/>
        </w:rPr>
        <w:tab/>
      </w:r>
      <w:proofErr w:type="gramStart"/>
      <w:r w:rsidR="00622AB2">
        <w:rPr>
          <w:b/>
          <w:bCs/>
        </w:rPr>
        <w:t>Similar to</w:t>
      </w:r>
      <w:proofErr w:type="gramEnd"/>
      <w:r w:rsidR="00622AB2">
        <w:rPr>
          <w:b/>
          <w:bCs/>
        </w:rPr>
        <w:t xml:space="preserve"> MSG3 repetition, </w:t>
      </w:r>
      <w:r w:rsidR="00201EDC">
        <w:rPr>
          <w:b/>
          <w:bCs/>
        </w:rPr>
        <w:t>t</w:t>
      </w:r>
      <w:r w:rsidR="00A516CD">
        <w:rPr>
          <w:b/>
          <w:bCs/>
        </w:rPr>
        <w:t xml:space="preserve">he ability for </w:t>
      </w:r>
      <w:r>
        <w:rPr>
          <w:b/>
          <w:bCs/>
        </w:rPr>
        <w:t xml:space="preserve">UE </w:t>
      </w:r>
      <w:r w:rsidR="00A516CD">
        <w:rPr>
          <w:b/>
          <w:bCs/>
        </w:rPr>
        <w:t>to</w:t>
      </w:r>
      <w:r>
        <w:rPr>
          <w:b/>
          <w:bCs/>
        </w:rPr>
        <w:t xml:space="preserve"> request blind MSG3 retransmission </w:t>
      </w:r>
      <w:r w:rsidR="000D1936">
        <w:rPr>
          <w:b/>
          <w:bCs/>
        </w:rPr>
        <w:t xml:space="preserve">can be </w:t>
      </w:r>
      <w:r w:rsidR="00E72808">
        <w:rPr>
          <w:b/>
          <w:bCs/>
        </w:rPr>
        <w:t xml:space="preserve">subject to </w:t>
      </w:r>
      <w:r w:rsidR="00EF4952">
        <w:rPr>
          <w:b/>
          <w:bCs/>
        </w:rPr>
        <w:t xml:space="preserve">satisfaction of </w:t>
      </w:r>
      <w:r w:rsidR="00E72808">
        <w:rPr>
          <w:b/>
          <w:bCs/>
        </w:rPr>
        <w:t xml:space="preserve">conditions </w:t>
      </w:r>
      <w:r w:rsidR="00622AB2">
        <w:rPr>
          <w:b/>
          <w:bCs/>
        </w:rPr>
        <w:t>(e.g.,</w:t>
      </w:r>
      <w:r w:rsidR="00647DF0">
        <w:rPr>
          <w:b/>
          <w:bCs/>
        </w:rPr>
        <w:t xml:space="preserve"> RSRP or distance based)</w:t>
      </w:r>
      <w:r>
        <w:rPr>
          <w:b/>
          <w:bCs/>
        </w:rPr>
        <w:t>.</w:t>
      </w:r>
      <w:r w:rsidR="00ED2E09">
        <w:rPr>
          <w:b/>
          <w:bCs/>
        </w:rPr>
        <w:t xml:space="preserve"> FFS details.</w:t>
      </w:r>
    </w:p>
    <w:p w14:paraId="1F711526" w14:textId="35400B8C" w:rsidR="001F3D19" w:rsidRPr="009C532D" w:rsidRDefault="003865A4" w:rsidP="00DE2879">
      <w:r>
        <w:rPr>
          <w:rStyle w:val="Emphasis"/>
          <w:i w:val="0"/>
          <w:iCs w:val="0"/>
        </w:rPr>
        <w:t xml:space="preserve">Upon requesting blind MSG3 retransmission, </w:t>
      </w:r>
      <w:r w:rsidR="00A405AB">
        <w:rPr>
          <w:rStyle w:val="Emphasis"/>
          <w:i w:val="0"/>
          <w:iCs w:val="0"/>
        </w:rPr>
        <w:t xml:space="preserve">a </w:t>
      </w:r>
      <w:r w:rsidR="00354B9C">
        <w:rPr>
          <w:rStyle w:val="Emphasis"/>
          <w:i w:val="0"/>
          <w:iCs w:val="0"/>
        </w:rPr>
        <w:t>default behaviour could be to always</w:t>
      </w:r>
      <w:r w:rsidR="00975515">
        <w:rPr>
          <w:rStyle w:val="Emphasis"/>
          <w:i w:val="0"/>
          <w:iCs w:val="0"/>
        </w:rPr>
        <w:t xml:space="preserve"> </w:t>
      </w:r>
      <w:r w:rsidR="00A405AB">
        <w:rPr>
          <w:rStyle w:val="Emphasis"/>
          <w:i w:val="0"/>
          <w:iCs w:val="0"/>
        </w:rPr>
        <w:t>perform additional monitoring</w:t>
      </w:r>
      <w:r w:rsidR="001D27BF">
        <w:rPr>
          <w:rStyle w:val="Emphasis"/>
          <w:i w:val="0"/>
          <w:iCs w:val="0"/>
        </w:rPr>
        <w:t xml:space="preserve"> (e.g., </w:t>
      </w:r>
      <w:r w:rsidR="00992DC8">
        <w:rPr>
          <w:rStyle w:val="Emphasis"/>
          <w:i w:val="0"/>
          <w:iCs w:val="0"/>
        </w:rPr>
        <w:t>via</w:t>
      </w:r>
      <w:r w:rsidR="001D27BF">
        <w:rPr>
          <w:rStyle w:val="Emphasis"/>
          <w:i w:val="0"/>
          <w:iCs w:val="0"/>
        </w:rPr>
        <w:t xml:space="preserve"> starting the new monitoring window)</w:t>
      </w:r>
      <w:r w:rsidR="00A405AB">
        <w:rPr>
          <w:rStyle w:val="Emphasis"/>
          <w:i w:val="0"/>
          <w:iCs w:val="0"/>
        </w:rPr>
        <w:t>. However</w:t>
      </w:r>
      <w:r w:rsidR="005A1BD9">
        <w:rPr>
          <w:rStyle w:val="Emphasis"/>
          <w:i w:val="0"/>
          <w:iCs w:val="0"/>
        </w:rPr>
        <w:t xml:space="preserve">, since the network is not required to provide </w:t>
      </w:r>
      <w:r w:rsidR="00BE561B">
        <w:rPr>
          <w:rStyle w:val="Emphasis"/>
          <w:i w:val="0"/>
          <w:iCs w:val="0"/>
        </w:rPr>
        <w:t xml:space="preserve">a blind retransmission grant even if requested, </w:t>
      </w:r>
      <w:r w:rsidR="005A1BD9">
        <w:rPr>
          <w:rStyle w:val="Emphasis"/>
          <w:i w:val="0"/>
          <w:iCs w:val="0"/>
        </w:rPr>
        <w:t>the UE may end up monitoring for no reason.</w:t>
      </w:r>
      <w:r w:rsidR="000B4369">
        <w:rPr>
          <w:rStyle w:val="Emphasis"/>
          <w:i w:val="0"/>
          <w:iCs w:val="0"/>
        </w:rPr>
        <w:t xml:space="preserve"> One way to avoid this is to have some form of acknowledgment/confirmation in the RAR to notify the UE a blind MSG3 retransmission grant is </w:t>
      </w:r>
      <w:r w:rsidR="0083000E">
        <w:rPr>
          <w:rStyle w:val="Emphasis"/>
          <w:i w:val="0"/>
          <w:iCs w:val="0"/>
        </w:rPr>
        <w:t>expected</w:t>
      </w:r>
      <w:r w:rsidR="00195863">
        <w:rPr>
          <w:rStyle w:val="Emphasis"/>
          <w:i w:val="0"/>
          <w:iCs w:val="0"/>
        </w:rPr>
        <w:t>.</w:t>
      </w:r>
      <w:r w:rsidR="00EE55A0">
        <w:rPr>
          <w:rStyle w:val="Emphasis"/>
          <w:i w:val="0"/>
          <w:iCs w:val="0"/>
        </w:rPr>
        <w:t xml:space="preserve"> </w:t>
      </w:r>
      <w:r w:rsidR="00195863">
        <w:rPr>
          <w:rStyle w:val="Emphasis"/>
          <w:i w:val="0"/>
          <w:iCs w:val="0"/>
        </w:rPr>
        <w:t>T</w:t>
      </w:r>
      <w:r w:rsidR="00EE55A0">
        <w:rPr>
          <w:rStyle w:val="Emphasis"/>
          <w:i w:val="0"/>
          <w:iCs w:val="0"/>
        </w:rPr>
        <w:t xml:space="preserve">his </w:t>
      </w:r>
      <w:r w:rsidR="00DE2879">
        <w:rPr>
          <w:rStyle w:val="Emphasis"/>
          <w:i w:val="0"/>
          <w:iCs w:val="0"/>
        </w:rPr>
        <w:t>may require RAN1 involvement</w:t>
      </w:r>
      <w:r w:rsidR="00311E29">
        <w:rPr>
          <w:rStyle w:val="Emphasis"/>
          <w:i w:val="0"/>
          <w:iCs w:val="0"/>
        </w:rPr>
        <w:t>, and</w:t>
      </w:r>
      <w:r w:rsidR="00DE2879">
        <w:rPr>
          <w:rStyle w:val="Emphasis"/>
          <w:i w:val="0"/>
          <w:iCs w:val="0"/>
        </w:rPr>
        <w:t xml:space="preserve"> </w:t>
      </w:r>
      <w:r w:rsidR="00DB3A3E">
        <w:rPr>
          <w:rStyle w:val="Emphasis"/>
          <w:i w:val="0"/>
          <w:iCs w:val="0"/>
        </w:rPr>
        <w:t xml:space="preserve">RAN2 </w:t>
      </w:r>
      <w:r w:rsidR="00DE2879">
        <w:rPr>
          <w:rStyle w:val="Emphasis"/>
          <w:i w:val="0"/>
          <w:iCs w:val="0"/>
        </w:rPr>
        <w:t>should</w:t>
      </w:r>
      <w:r w:rsidR="00DB3A3E">
        <w:rPr>
          <w:rStyle w:val="Emphasis"/>
          <w:i w:val="0"/>
          <w:iCs w:val="0"/>
        </w:rPr>
        <w:t xml:space="preserve"> discuss the pros and cons of </w:t>
      </w:r>
      <w:r w:rsidR="00DE2879">
        <w:rPr>
          <w:rStyle w:val="Emphasis"/>
          <w:i w:val="0"/>
          <w:iCs w:val="0"/>
        </w:rPr>
        <w:t>such a solution</w:t>
      </w:r>
      <w:r w:rsidR="005F18E5">
        <w:rPr>
          <w:rStyle w:val="Emphasis"/>
          <w:i w:val="0"/>
          <w:iCs w:val="0"/>
        </w:rPr>
        <w:t>.</w:t>
      </w:r>
    </w:p>
    <w:p w14:paraId="50450741" w14:textId="5045A343" w:rsidR="001F3D19" w:rsidRDefault="001F3D19" w:rsidP="001F3D19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  <w:t xml:space="preserve">RAN2 to discuss </w:t>
      </w:r>
      <w:r w:rsidR="0066279E">
        <w:rPr>
          <w:b/>
          <w:bCs/>
          <w:lang w:eastAsia="sv-SE"/>
        </w:rPr>
        <w:t xml:space="preserve">whether UE always starts monitoring for blind MSG3 retransmission after </w:t>
      </w:r>
      <w:r w:rsidR="00112D6A">
        <w:rPr>
          <w:b/>
          <w:bCs/>
          <w:lang w:eastAsia="sv-SE"/>
        </w:rPr>
        <w:t xml:space="preserve">sending a </w:t>
      </w:r>
      <w:r w:rsidR="0066279E">
        <w:rPr>
          <w:b/>
          <w:bCs/>
          <w:lang w:eastAsia="sv-SE"/>
        </w:rPr>
        <w:t>request, or after NW confirmation/</w:t>
      </w:r>
      <w:r>
        <w:rPr>
          <w:b/>
          <w:bCs/>
          <w:lang w:eastAsia="sv-SE"/>
        </w:rPr>
        <w:t>indication</w:t>
      </w:r>
      <w:r w:rsidR="0066279E">
        <w:rPr>
          <w:b/>
          <w:bCs/>
          <w:lang w:eastAsia="sv-SE"/>
        </w:rPr>
        <w:t xml:space="preserve"> in RAR</w:t>
      </w:r>
      <w:r>
        <w:rPr>
          <w:b/>
          <w:bCs/>
          <w:lang w:eastAsia="sv-SE"/>
        </w:rPr>
        <w:t>.</w:t>
      </w:r>
    </w:p>
    <w:p w14:paraId="03342827" w14:textId="77777777" w:rsidR="001F3D19" w:rsidRDefault="001F3D19" w:rsidP="001F3D19">
      <w:r>
        <w:t>Although the decision to schedule additional blind MSG3 retransmission grant(s) is up to NW, there are some scenarios where it is more likely, like after a failed reception or decoding of a previous message. Although UE may not always know a message was unsuccessfully received since feedback is limited during random access, there are some scenarios like fallback from 2-step to 4-step RACH where it will.</w:t>
      </w:r>
    </w:p>
    <w:p w14:paraId="02F503FD" w14:textId="77777777" w:rsidR="001F3D19" w:rsidRDefault="001F3D19" w:rsidP="001F3D19">
      <w:r>
        <w:t xml:space="preserve">A UE which </w:t>
      </w:r>
      <w:proofErr w:type="spellStart"/>
      <w:r>
        <w:t>initated</w:t>
      </w:r>
      <w:proofErr w:type="spellEnd"/>
      <w:r>
        <w:t xml:space="preserve"> 2-step RACH falls back to 4-step RACH upon reception of a RAR instead of MSGB, indicating issues decoding the full MSGA on the NW side. To be conservative, a UE may trigger additional monitoring for blind MSG3 transmission grant to ensure subsequent messages are successful.</w:t>
      </w:r>
    </w:p>
    <w:p w14:paraId="0CA6ADA6" w14:textId="1A951DCE" w:rsidR="001F3D19" w:rsidRDefault="001F3D19" w:rsidP="001F3D19">
      <w:pPr>
        <w:ind w:left="1440" w:hanging="1440"/>
        <w:rPr>
          <w:b/>
          <w:bCs/>
        </w:rPr>
      </w:pPr>
      <w:r>
        <w:rPr>
          <w:b/>
          <w:bCs/>
        </w:rPr>
        <w:t xml:space="preserve">Proposal </w:t>
      </w:r>
      <w:r w:rsidR="00C6306F">
        <w:rPr>
          <w:b/>
          <w:bCs/>
        </w:rPr>
        <w:t>5</w:t>
      </w:r>
      <w:r>
        <w:rPr>
          <w:b/>
          <w:bCs/>
        </w:rPr>
        <w:t>:</w:t>
      </w:r>
      <w:r>
        <w:rPr>
          <w:b/>
          <w:bCs/>
        </w:rPr>
        <w:tab/>
        <w:t>Upon fallback from 2-step to 4-step RACH, UE performs additional PDCCH monitoring for blind MSG3 retransmission grant in NTN.</w:t>
      </w:r>
      <w:r>
        <w:rPr>
          <w:b/>
          <w:bCs/>
        </w:rPr>
        <w:tab/>
      </w:r>
    </w:p>
    <w:p w14:paraId="5EA299BE" w14:textId="58E88EC3" w:rsidR="00F3776A" w:rsidRDefault="00F3776A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2AC422DF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proposals</w:t>
      </w:r>
      <w:r>
        <w:t xml:space="preserve"> were made concerning</w:t>
      </w:r>
      <w:r w:rsidR="001C39BF">
        <w:t xml:space="preserve"> fast </w:t>
      </w:r>
      <w:r w:rsidR="001039DA">
        <w:t>b</w:t>
      </w:r>
      <w:r w:rsidR="001C39BF">
        <w:t>lind Msg3</w:t>
      </w:r>
      <w:r w:rsidR="00780009">
        <w:t xml:space="preserve"> retransmission grant reception in non-terrestrial networks:</w:t>
      </w:r>
    </w:p>
    <w:p w14:paraId="49D80D5F" w14:textId="7DDBCA03" w:rsidR="00F61542" w:rsidRPr="00EC579E" w:rsidRDefault="00F61542" w:rsidP="00F61542">
      <w:pPr>
        <w:ind w:left="1440" w:hanging="1440"/>
        <w:rPr>
          <w:rStyle w:val="Emphasis"/>
        </w:rPr>
      </w:pPr>
      <w:r>
        <w:rPr>
          <w:rStyle w:val="Emphasis"/>
        </w:rPr>
        <w:t>Observation 1:</w:t>
      </w:r>
      <w:r>
        <w:rPr>
          <w:rStyle w:val="Emphasis"/>
        </w:rPr>
        <w:tab/>
        <w:t>Due to large differential delay</w:t>
      </w:r>
      <w:r w:rsidR="00DC3965">
        <w:rPr>
          <w:rStyle w:val="Emphasis"/>
        </w:rPr>
        <w:t xml:space="preserve"> in NTN</w:t>
      </w:r>
      <w:r>
        <w:rPr>
          <w:rStyle w:val="Emphasis"/>
        </w:rPr>
        <w:t>, continuing ra-ResponseWindow after RAR reception will have limited benefit for UEs at cell edge (a main candidate for coverage enhancements).</w:t>
      </w:r>
    </w:p>
    <w:p w14:paraId="1EDA051E" w14:textId="77777777" w:rsidR="00F61542" w:rsidRPr="00A362BC" w:rsidRDefault="00F61542" w:rsidP="00F61542">
      <w:pPr>
        <w:ind w:left="1440" w:hanging="1440"/>
        <w:rPr>
          <w:rStyle w:val="Emphasis"/>
        </w:rPr>
      </w:pPr>
      <w:r>
        <w:rPr>
          <w:rStyle w:val="Emphasis"/>
        </w:rPr>
        <w:t>Observation 2:</w:t>
      </w:r>
      <w:r>
        <w:rPr>
          <w:rStyle w:val="Emphasis"/>
        </w:rPr>
        <w:tab/>
        <w:t>If timer duration is less than UE-gNB RTT, starting ra-ContentionResolutionTimer</w:t>
      </w:r>
      <w:r>
        <w:rPr>
          <w:rStyle w:val="Emphasis"/>
          <w:i w:val="0"/>
          <w:iCs w:val="0"/>
        </w:rPr>
        <w:t xml:space="preserve"> </w:t>
      </w:r>
      <w:r>
        <w:rPr>
          <w:rStyle w:val="Emphasis"/>
        </w:rPr>
        <w:t xml:space="preserve">immediately after initial Msg3 transmission will cause premature Contention Resolution failure if a blind Msg3 retransmission grant is not </w:t>
      </w:r>
      <w:proofErr w:type="gramStart"/>
      <w:r>
        <w:rPr>
          <w:rStyle w:val="Emphasis"/>
        </w:rPr>
        <w:t>received</w:t>
      </w:r>
      <w:proofErr w:type="gramEnd"/>
      <w:r>
        <w:rPr>
          <w:rStyle w:val="Emphasis"/>
        </w:rPr>
        <w:t xml:space="preserve"> </w:t>
      </w:r>
    </w:p>
    <w:p w14:paraId="76AC987D" w14:textId="79F40794" w:rsidR="00F61542" w:rsidRDefault="00F61542" w:rsidP="00F61542">
      <w:pPr>
        <w:ind w:left="1440" w:hanging="1440"/>
        <w:rPr>
          <w:rStyle w:val="Emphasis"/>
        </w:rPr>
      </w:pPr>
      <w:r>
        <w:rPr>
          <w:rStyle w:val="Emphasis"/>
        </w:rPr>
        <w:t>Observation 3:</w:t>
      </w:r>
      <w:r>
        <w:rPr>
          <w:rStyle w:val="Emphasis"/>
        </w:rPr>
        <w:tab/>
        <w:t>Introducing a new window for blind MSG3 retransmission grant provides greater flexibility to customize monitoring duration based on aspects like UE-gNB RTT or channel conditions.</w:t>
      </w:r>
    </w:p>
    <w:p w14:paraId="33058E99" w14:textId="77777777" w:rsidR="009F4CAC" w:rsidRPr="00EC579E" w:rsidRDefault="009F4CAC" w:rsidP="009F4CAC">
      <w:pPr>
        <w:ind w:left="1440" w:hanging="1440"/>
        <w:rPr>
          <w:rStyle w:val="Emphasis"/>
        </w:rPr>
      </w:pPr>
      <w:r>
        <w:rPr>
          <w:rStyle w:val="Emphasis"/>
        </w:rPr>
        <w:t>Observation 4:</w:t>
      </w:r>
      <w:r>
        <w:rPr>
          <w:rStyle w:val="Emphasis"/>
        </w:rPr>
        <w:tab/>
        <w:t>A new monitoring window for blind MSG3 retransmission grant can be dynamically enabled/disabled without impacting legacy RACH procedure, improving power saving for UEs that don’t need enhanced coverage.</w:t>
      </w:r>
    </w:p>
    <w:p w14:paraId="2A45E118" w14:textId="77777777" w:rsidR="00F61542" w:rsidRPr="00C6786E" w:rsidRDefault="00F61542" w:rsidP="00F61542">
      <w:pPr>
        <w:ind w:left="1440" w:hanging="1440"/>
        <w:rPr>
          <w:b/>
          <w:bCs/>
        </w:rPr>
      </w:pPr>
      <w:r>
        <w:rPr>
          <w:b/>
          <w:bCs/>
        </w:rPr>
        <w:t>Proposal 1:</w:t>
      </w:r>
      <w:r>
        <w:rPr>
          <w:b/>
          <w:bCs/>
        </w:rPr>
        <w:tab/>
        <w:t>Introduce a new monitoring window to control additional PDCCH monitoring for blind MSG3 retransmission grant in NTN.</w:t>
      </w:r>
      <w:r>
        <w:rPr>
          <w:b/>
          <w:bCs/>
        </w:rPr>
        <w:tab/>
      </w:r>
    </w:p>
    <w:p w14:paraId="2FF2571F" w14:textId="71E163EB" w:rsidR="00A16C01" w:rsidRPr="00C6786E" w:rsidRDefault="00A16C01" w:rsidP="00A16C01">
      <w:pPr>
        <w:ind w:left="1440" w:hanging="1440"/>
        <w:rPr>
          <w:b/>
          <w:bCs/>
        </w:rPr>
      </w:pPr>
      <w:r>
        <w:rPr>
          <w:b/>
          <w:bCs/>
        </w:rPr>
        <w:t>Proposal 2:</w:t>
      </w:r>
      <w:r>
        <w:rPr>
          <w:b/>
          <w:bCs/>
        </w:rPr>
        <w:tab/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MSG3 repetition, UE can request blind MSG3 retransmission via </w:t>
      </w:r>
      <w:r w:rsidR="004E6AB1">
        <w:rPr>
          <w:b/>
          <w:bCs/>
        </w:rPr>
        <w:t xml:space="preserve">use of </w:t>
      </w:r>
      <w:r>
        <w:rPr>
          <w:b/>
          <w:bCs/>
        </w:rPr>
        <w:t>separate RACH resources.</w:t>
      </w:r>
      <w:r>
        <w:rPr>
          <w:b/>
          <w:bCs/>
        </w:rPr>
        <w:tab/>
      </w:r>
    </w:p>
    <w:p w14:paraId="00D5C25F" w14:textId="6E79449E" w:rsidR="00A16C01" w:rsidRDefault="00A16C01" w:rsidP="00A16C01">
      <w:pPr>
        <w:ind w:left="1440" w:hanging="1440"/>
        <w:rPr>
          <w:rStyle w:val="Emphasis"/>
          <w:i w:val="0"/>
          <w:iCs w:val="0"/>
        </w:rPr>
      </w:pPr>
      <w:r>
        <w:rPr>
          <w:b/>
          <w:bCs/>
        </w:rPr>
        <w:t>Proposal 3:</w:t>
      </w:r>
      <w:r>
        <w:rPr>
          <w:b/>
          <w:bCs/>
        </w:rPr>
        <w:tab/>
      </w:r>
      <w:proofErr w:type="gramStart"/>
      <w:r>
        <w:rPr>
          <w:b/>
          <w:bCs/>
        </w:rPr>
        <w:t>Similar to</w:t>
      </w:r>
      <w:proofErr w:type="gramEnd"/>
      <w:r>
        <w:rPr>
          <w:b/>
          <w:bCs/>
        </w:rPr>
        <w:t xml:space="preserve"> MSG3 repetition, the ability for UE to request blind MSG3 retransmission can be subject to satisfaction of conditions (e.g., RSRP or distance based). FFS details.</w:t>
      </w:r>
    </w:p>
    <w:p w14:paraId="28E3E7D4" w14:textId="77777777" w:rsidR="00A16C01" w:rsidRDefault="00A16C01" w:rsidP="00A16C01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  <w:t>RAN2 to discuss whether UE always starts monitoring for blind MSG3 retransmission after sending a request, or after NW confirmation/indication in RAR.</w:t>
      </w:r>
    </w:p>
    <w:p w14:paraId="154419F8" w14:textId="6054D24D" w:rsidR="00F61542" w:rsidRPr="00C6786E" w:rsidRDefault="00F61542" w:rsidP="00F61542">
      <w:pPr>
        <w:ind w:left="1440" w:hanging="1440"/>
        <w:rPr>
          <w:b/>
          <w:bCs/>
        </w:rPr>
      </w:pPr>
      <w:r>
        <w:rPr>
          <w:b/>
          <w:bCs/>
        </w:rPr>
        <w:t xml:space="preserve">Proposal </w:t>
      </w:r>
      <w:r w:rsidR="00A16C01">
        <w:rPr>
          <w:b/>
          <w:bCs/>
        </w:rPr>
        <w:t>5</w:t>
      </w:r>
      <w:r>
        <w:rPr>
          <w:b/>
          <w:bCs/>
        </w:rPr>
        <w:t>:</w:t>
      </w:r>
      <w:r>
        <w:rPr>
          <w:b/>
          <w:bCs/>
        </w:rPr>
        <w:tab/>
        <w:t xml:space="preserve">Upon fallback from 2-step to 4-step RACH, UE performs additional PDCCH monitoring for blind MSG3 retransmission </w:t>
      </w:r>
      <w:r w:rsidR="000D1809">
        <w:rPr>
          <w:b/>
          <w:bCs/>
        </w:rPr>
        <w:t xml:space="preserve">grant </w:t>
      </w:r>
      <w:r>
        <w:rPr>
          <w:b/>
          <w:bCs/>
        </w:rPr>
        <w:t>in NTN.</w:t>
      </w:r>
      <w:r>
        <w:rPr>
          <w:b/>
          <w:bCs/>
        </w:rPr>
        <w:tab/>
      </w:r>
    </w:p>
    <w:p w14:paraId="377E0382" w14:textId="105450B8" w:rsidR="00214E6A" w:rsidRPr="006E66FB" w:rsidRDefault="00214E6A" w:rsidP="00214E6A">
      <w:pPr>
        <w:pStyle w:val="Heading1"/>
      </w:pPr>
      <w:r w:rsidRPr="006E66FB">
        <w:t>References</w:t>
      </w:r>
    </w:p>
    <w:p w14:paraId="1B0A8E1C" w14:textId="77777777" w:rsidR="00451A27" w:rsidRPr="006E66FB" w:rsidRDefault="004E6AB1" w:rsidP="00451A27">
      <w:pPr>
        <w:pStyle w:val="Reference"/>
      </w:pPr>
      <w:hyperlink r:id="rId11" w:history="1">
        <w:r w:rsidR="00451A27" w:rsidRPr="00915BD5">
          <w:rPr>
            <w:rStyle w:val="Hyperlink"/>
          </w:rPr>
          <w:t>RP-223534</w:t>
        </w:r>
      </w:hyperlink>
      <w:r w:rsidR="00451A27" w:rsidRPr="006E66FB">
        <w:t>– 3GPP Work Item Description: NR NTN enhancements (Rel-18)</w:t>
      </w:r>
    </w:p>
    <w:p w14:paraId="667C57A7" w14:textId="71D9E52D" w:rsidR="008616D2" w:rsidRPr="006E66FB" w:rsidRDefault="004E6AB1" w:rsidP="00C00821">
      <w:pPr>
        <w:pStyle w:val="Reference"/>
      </w:pPr>
      <w:hyperlink r:id="rId12" w:history="1">
        <w:r w:rsidR="00C00821" w:rsidRPr="00DC0711">
          <w:rPr>
            <w:rStyle w:val="Hyperlink"/>
          </w:rPr>
          <w:t>3GPP TS 38.21</w:t>
        </w:r>
        <w:r w:rsidR="00390096" w:rsidRPr="00DC0711">
          <w:rPr>
            <w:rStyle w:val="Hyperlink"/>
          </w:rPr>
          <w:t>3</w:t>
        </w:r>
      </w:hyperlink>
      <w:r w:rsidR="00E27DE3" w:rsidRPr="006E66FB">
        <w:t>:</w:t>
      </w:r>
      <w:r w:rsidR="006E66FB" w:rsidRPr="006E66FB">
        <w:t xml:space="preserve"> Physical layer procedures for control v17.2.0</w:t>
      </w:r>
    </w:p>
    <w:p w14:paraId="0EDDA98B" w14:textId="3E63FABD" w:rsidR="001D4DFD" w:rsidRDefault="004E6AB1" w:rsidP="000A0991">
      <w:pPr>
        <w:pStyle w:val="Reference"/>
      </w:pPr>
      <w:hyperlink r:id="rId13" w:history="1">
        <w:r w:rsidR="007632DF" w:rsidRPr="00095515">
          <w:rPr>
            <w:rStyle w:val="Hyperlink"/>
          </w:rPr>
          <w:t>3GPP TS 38.321</w:t>
        </w:r>
      </w:hyperlink>
      <w:r w:rsidR="007632DF" w:rsidRPr="006E66FB">
        <w:t>:</w:t>
      </w:r>
      <w:r w:rsidR="00B8379D" w:rsidRPr="006E66FB">
        <w:t xml:space="preserve"> Medium Access Control (MAC) protocol specification v1</w:t>
      </w:r>
      <w:r w:rsidR="000B4E95" w:rsidRPr="006E66FB">
        <w:t>7</w:t>
      </w:r>
      <w:r w:rsidR="00B8379D" w:rsidRPr="006E66FB">
        <w:t>.</w:t>
      </w:r>
      <w:r w:rsidR="008616D2" w:rsidRPr="006E66FB">
        <w:t>1</w:t>
      </w:r>
      <w:r w:rsidR="00B8379D" w:rsidRPr="006E66FB">
        <w:t>.0</w:t>
      </w:r>
    </w:p>
    <w:p w14:paraId="51FB0D2F" w14:textId="77777777" w:rsidR="00451A27" w:rsidRDefault="004E6AB1" w:rsidP="00451A27">
      <w:pPr>
        <w:pStyle w:val="Reference"/>
      </w:pPr>
      <w:hyperlink r:id="rId14" w:history="1">
        <w:r w:rsidR="00451A27" w:rsidRPr="00335CD0">
          <w:rPr>
            <w:rStyle w:val="Hyperlink"/>
          </w:rPr>
          <w:t>R2-2211101</w:t>
        </w:r>
      </w:hyperlink>
      <w:r w:rsidR="00451A27">
        <w:t xml:space="preserve"> – RAN2#119bis-e Meeting Report</w:t>
      </w:r>
    </w:p>
    <w:p w14:paraId="7D12DE04" w14:textId="29655B57" w:rsidR="00C6306F" w:rsidRPr="00451A27" w:rsidRDefault="00451A27" w:rsidP="00F3776A">
      <w:pPr>
        <w:pStyle w:val="Reference"/>
      </w:pPr>
      <w:r>
        <w:t>Draft_R2_120_meeting_report_v1</w:t>
      </w:r>
    </w:p>
    <w:sectPr w:rsidR="00C6306F" w:rsidRPr="00451A27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E4857" w14:textId="77777777" w:rsidR="005907E0" w:rsidRDefault="005907E0">
      <w:pPr>
        <w:spacing w:after="0"/>
      </w:pPr>
      <w:r>
        <w:separator/>
      </w:r>
    </w:p>
  </w:endnote>
  <w:endnote w:type="continuationSeparator" w:id="0">
    <w:p w14:paraId="252E9641" w14:textId="77777777" w:rsidR="005907E0" w:rsidRDefault="00590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00FE8" w14:textId="77777777" w:rsidR="005907E0" w:rsidRDefault="005907E0">
      <w:pPr>
        <w:spacing w:after="0"/>
      </w:pPr>
      <w:r>
        <w:separator/>
      </w:r>
    </w:p>
  </w:footnote>
  <w:footnote w:type="continuationSeparator" w:id="0">
    <w:p w14:paraId="11DBE31B" w14:textId="77777777" w:rsidR="005907E0" w:rsidRDefault="005907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F01CDF"/>
    <w:multiLevelType w:val="hybridMultilevel"/>
    <w:tmpl w:val="785A75BA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B21CDE"/>
    <w:multiLevelType w:val="hybridMultilevel"/>
    <w:tmpl w:val="72B6434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077B6F"/>
    <w:multiLevelType w:val="hybridMultilevel"/>
    <w:tmpl w:val="5C047B3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442D52"/>
    <w:multiLevelType w:val="hybridMultilevel"/>
    <w:tmpl w:val="C0B69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377EF"/>
    <w:multiLevelType w:val="hybridMultilevel"/>
    <w:tmpl w:val="ADCE4D7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AA09A1"/>
    <w:multiLevelType w:val="hybridMultilevel"/>
    <w:tmpl w:val="F196A4DE"/>
    <w:lvl w:ilvl="0" w:tplc="844AB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9"/>
  </w:num>
  <w:num w:numId="3" w16cid:durableId="1637418349">
    <w:abstractNumId w:val="10"/>
  </w:num>
  <w:num w:numId="4" w16cid:durableId="1058475319">
    <w:abstractNumId w:val="4"/>
  </w:num>
  <w:num w:numId="5" w16cid:durableId="1771269068">
    <w:abstractNumId w:val="6"/>
  </w:num>
  <w:num w:numId="6" w16cid:durableId="803544036">
    <w:abstractNumId w:val="0"/>
  </w:num>
  <w:num w:numId="7" w16cid:durableId="1986810630">
    <w:abstractNumId w:val="12"/>
  </w:num>
  <w:num w:numId="8" w16cid:durableId="892931745">
    <w:abstractNumId w:val="14"/>
  </w:num>
  <w:num w:numId="9" w16cid:durableId="614943190">
    <w:abstractNumId w:val="11"/>
  </w:num>
  <w:num w:numId="10" w16cid:durableId="682781881">
    <w:abstractNumId w:val="7"/>
  </w:num>
  <w:num w:numId="11" w16cid:durableId="1215266084">
    <w:abstractNumId w:val="3"/>
  </w:num>
  <w:num w:numId="12" w16cid:durableId="1809277773">
    <w:abstractNumId w:val="8"/>
  </w:num>
  <w:num w:numId="13" w16cid:durableId="1039237030">
    <w:abstractNumId w:val="5"/>
  </w:num>
  <w:num w:numId="14" w16cid:durableId="151991282">
    <w:abstractNumId w:val="13"/>
  </w:num>
  <w:num w:numId="15" w16cid:durableId="32343474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05CF"/>
    <w:rsid w:val="00003AB4"/>
    <w:rsid w:val="00003D08"/>
    <w:rsid w:val="0000436B"/>
    <w:rsid w:val="000048DE"/>
    <w:rsid w:val="00004B6C"/>
    <w:rsid w:val="00005346"/>
    <w:rsid w:val="00005512"/>
    <w:rsid w:val="00005CF8"/>
    <w:rsid w:val="0001029F"/>
    <w:rsid w:val="00010DBC"/>
    <w:rsid w:val="000120D0"/>
    <w:rsid w:val="00013540"/>
    <w:rsid w:val="00013648"/>
    <w:rsid w:val="000137DC"/>
    <w:rsid w:val="000137FE"/>
    <w:rsid w:val="0001445E"/>
    <w:rsid w:val="000149B9"/>
    <w:rsid w:val="000156CB"/>
    <w:rsid w:val="00015E68"/>
    <w:rsid w:val="0001655C"/>
    <w:rsid w:val="00016BC7"/>
    <w:rsid w:val="00017831"/>
    <w:rsid w:val="00017A5A"/>
    <w:rsid w:val="00020E74"/>
    <w:rsid w:val="00021511"/>
    <w:rsid w:val="00021A53"/>
    <w:rsid w:val="00023138"/>
    <w:rsid w:val="000250FA"/>
    <w:rsid w:val="000264F4"/>
    <w:rsid w:val="00027DEC"/>
    <w:rsid w:val="000302A4"/>
    <w:rsid w:val="00031EE7"/>
    <w:rsid w:val="00032FB8"/>
    <w:rsid w:val="00032FE0"/>
    <w:rsid w:val="00034077"/>
    <w:rsid w:val="000340E6"/>
    <w:rsid w:val="00034B7C"/>
    <w:rsid w:val="00034F35"/>
    <w:rsid w:val="00035F71"/>
    <w:rsid w:val="00036246"/>
    <w:rsid w:val="000369B7"/>
    <w:rsid w:val="00036D38"/>
    <w:rsid w:val="000373B3"/>
    <w:rsid w:val="000373E4"/>
    <w:rsid w:val="000376F0"/>
    <w:rsid w:val="00040136"/>
    <w:rsid w:val="00041B58"/>
    <w:rsid w:val="0004282A"/>
    <w:rsid w:val="0004345F"/>
    <w:rsid w:val="00043CD8"/>
    <w:rsid w:val="00044134"/>
    <w:rsid w:val="0004516E"/>
    <w:rsid w:val="00045ACE"/>
    <w:rsid w:val="00045F04"/>
    <w:rsid w:val="00045F15"/>
    <w:rsid w:val="000463A6"/>
    <w:rsid w:val="00046899"/>
    <w:rsid w:val="00047225"/>
    <w:rsid w:val="00047422"/>
    <w:rsid w:val="000509F8"/>
    <w:rsid w:val="00050CCC"/>
    <w:rsid w:val="00052499"/>
    <w:rsid w:val="0005377A"/>
    <w:rsid w:val="00054E3E"/>
    <w:rsid w:val="00054F84"/>
    <w:rsid w:val="00055806"/>
    <w:rsid w:val="00055BC4"/>
    <w:rsid w:val="000562C1"/>
    <w:rsid w:val="0005637C"/>
    <w:rsid w:val="000564F3"/>
    <w:rsid w:val="00057627"/>
    <w:rsid w:val="00057BFC"/>
    <w:rsid w:val="00057F6C"/>
    <w:rsid w:val="000600DC"/>
    <w:rsid w:val="0006093B"/>
    <w:rsid w:val="00061A47"/>
    <w:rsid w:val="000632BC"/>
    <w:rsid w:val="000632CF"/>
    <w:rsid w:val="0006344A"/>
    <w:rsid w:val="00064052"/>
    <w:rsid w:val="00064C6D"/>
    <w:rsid w:val="00065043"/>
    <w:rsid w:val="0006522F"/>
    <w:rsid w:val="00065540"/>
    <w:rsid w:val="00065543"/>
    <w:rsid w:val="00065DE4"/>
    <w:rsid w:val="00065F0E"/>
    <w:rsid w:val="00066DAB"/>
    <w:rsid w:val="000670B6"/>
    <w:rsid w:val="000674C7"/>
    <w:rsid w:val="00067C34"/>
    <w:rsid w:val="000704B3"/>
    <w:rsid w:val="00070917"/>
    <w:rsid w:val="000709E6"/>
    <w:rsid w:val="00071DA6"/>
    <w:rsid w:val="000730CF"/>
    <w:rsid w:val="00075680"/>
    <w:rsid w:val="000764E1"/>
    <w:rsid w:val="00076A12"/>
    <w:rsid w:val="0008037F"/>
    <w:rsid w:val="00080C7D"/>
    <w:rsid w:val="000813E1"/>
    <w:rsid w:val="0008162A"/>
    <w:rsid w:val="00082A10"/>
    <w:rsid w:val="0008394C"/>
    <w:rsid w:val="00083A0D"/>
    <w:rsid w:val="00084C21"/>
    <w:rsid w:val="000858EB"/>
    <w:rsid w:val="00086732"/>
    <w:rsid w:val="000872E6"/>
    <w:rsid w:val="00087327"/>
    <w:rsid w:val="0008793C"/>
    <w:rsid w:val="00087B7C"/>
    <w:rsid w:val="000912BF"/>
    <w:rsid w:val="00091494"/>
    <w:rsid w:val="0009206D"/>
    <w:rsid w:val="000928EE"/>
    <w:rsid w:val="00093766"/>
    <w:rsid w:val="00093CD1"/>
    <w:rsid w:val="00094AE2"/>
    <w:rsid w:val="00094CD4"/>
    <w:rsid w:val="000954D7"/>
    <w:rsid w:val="00095515"/>
    <w:rsid w:val="00095F01"/>
    <w:rsid w:val="00096BA3"/>
    <w:rsid w:val="000A0223"/>
    <w:rsid w:val="000A0991"/>
    <w:rsid w:val="000A0CC9"/>
    <w:rsid w:val="000A1348"/>
    <w:rsid w:val="000A2503"/>
    <w:rsid w:val="000A2F75"/>
    <w:rsid w:val="000A407D"/>
    <w:rsid w:val="000A5061"/>
    <w:rsid w:val="000A510D"/>
    <w:rsid w:val="000A514F"/>
    <w:rsid w:val="000A5159"/>
    <w:rsid w:val="000A577C"/>
    <w:rsid w:val="000A5942"/>
    <w:rsid w:val="000A6217"/>
    <w:rsid w:val="000A6C3A"/>
    <w:rsid w:val="000A7494"/>
    <w:rsid w:val="000A75CE"/>
    <w:rsid w:val="000A7743"/>
    <w:rsid w:val="000A7FCB"/>
    <w:rsid w:val="000B0760"/>
    <w:rsid w:val="000B0EAB"/>
    <w:rsid w:val="000B0F29"/>
    <w:rsid w:val="000B2FE8"/>
    <w:rsid w:val="000B3CE8"/>
    <w:rsid w:val="000B3F22"/>
    <w:rsid w:val="000B4369"/>
    <w:rsid w:val="000B4E95"/>
    <w:rsid w:val="000B4FEA"/>
    <w:rsid w:val="000B53AB"/>
    <w:rsid w:val="000B6B1E"/>
    <w:rsid w:val="000C0868"/>
    <w:rsid w:val="000C2153"/>
    <w:rsid w:val="000C24FB"/>
    <w:rsid w:val="000C2520"/>
    <w:rsid w:val="000C2A5A"/>
    <w:rsid w:val="000C3FA9"/>
    <w:rsid w:val="000C5B54"/>
    <w:rsid w:val="000C684D"/>
    <w:rsid w:val="000D087E"/>
    <w:rsid w:val="000D1809"/>
    <w:rsid w:val="000D1936"/>
    <w:rsid w:val="000D21BC"/>
    <w:rsid w:val="000D2316"/>
    <w:rsid w:val="000D2E0C"/>
    <w:rsid w:val="000D3338"/>
    <w:rsid w:val="000D3BAA"/>
    <w:rsid w:val="000D42E0"/>
    <w:rsid w:val="000D4867"/>
    <w:rsid w:val="000D5A40"/>
    <w:rsid w:val="000D64A5"/>
    <w:rsid w:val="000D75B1"/>
    <w:rsid w:val="000E059A"/>
    <w:rsid w:val="000E05C9"/>
    <w:rsid w:val="000E07CB"/>
    <w:rsid w:val="000E1887"/>
    <w:rsid w:val="000E1F41"/>
    <w:rsid w:val="000E2E80"/>
    <w:rsid w:val="000E3224"/>
    <w:rsid w:val="000E3680"/>
    <w:rsid w:val="000E3F81"/>
    <w:rsid w:val="000E4048"/>
    <w:rsid w:val="000E5884"/>
    <w:rsid w:val="000E5991"/>
    <w:rsid w:val="000E5A2D"/>
    <w:rsid w:val="000E5B7E"/>
    <w:rsid w:val="000E5C5E"/>
    <w:rsid w:val="000E6305"/>
    <w:rsid w:val="000E698B"/>
    <w:rsid w:val="000E6BA4"/>
    <w:rsid w:val="000E6C5C"/>
    <w:rsid w:val="000E7256"/>
    <w:rsid w:val="000E7B44"/>
    <w:rsid w:val="000F153D"/>
    <w:rsid w:val="000F195C"/>
    <w:rsid w:val="000F1A97"/>
    <w:rsid w:val="000F1CCA"/>
    <w:rsid w:val="000F1E20"/>
    <w:rsid w:val="000F254E"/>
    <w:rsid w:val="000F379C"/>
    <w:rsid w:val="000F7714"/>
    <w:rsid w:val="000F7935"/>
    <w:rsid w:val="000F7AEB"/>
    <w:rsid w:val="0010035D"/>
    <w:rsid w:val="00101046"/>
    <w:rsid w:val="00102266"/>
    <w:rsid w:val="00102382"/>
    <w:rsid w:val="001023F4"/>
    <w:rsid w:val="001023F5"/>
    <w:rsid w:val="001039DA"/>
    <w:rsid w:val="00103F18"/>
    <w:rsid w:val="0010407C"/>
    <w:rsid w:val="00104ED9"/>
    <w:rsid w:val="001055B1"/>
    <w:rsid w:val="00105C44"/>
    <w:rsid w:val="00106798"/>
    <w:rsid w:val="00107820"/>
    <w:rsid w:val="0011184B"/>
    <w:rsid w:val="0011292B"/>
    <w:rsid w:val="00112D6A"/>
    <w:rsid w:val="00113E4A"/>
    <w:rsid w:val="00114024"/>
    <w:rsid w:val="0011478D"/>
    <w:rsid w:val="001148BC"/>
    <w:rsid w:val="00114B25"/>
    <w:rsid w:val="0011548D"/>
    <w:rsid w:val="00120B97"/>
    <w:rsid w:val="001217FB"/>
    <w:rsid w:val="00121DF0"/>
    <w:rsid w:val="001222CF"/>
    <w:rsid w:val="00122802"/>
    <w:rsid w:val="00123280"/>
    <w:rsid w:val="00123CFF"/>
    <w:rsid w:val="00124AEB"/>
    <w:rsid w:val="00124DF3"/>
    <w:rsid w:val="00126ADC"/>
    <w:rsid w:val="00131FE2"/>
    <w:rsid w:val="001330C5"/>
    <w:rsid w:val="0013328F"/>
    <w:rsid w:val="00135433"/>
    <w:rsid w:val="00135637"/>
    <w:rsid w:val="001358D6"/>
    <w:rsid w:val="00136118"/>
    <w:rsid w:val="00136B4E"/>
    <w:rsid w:val="00136BF5"/>
    <w:rsid w:val="00137BC4"/>
    <w:rsid w:val="001415EA"/>
    <w:rsid w:val="00142D47"/>
    <w:rsid w:val="0014343A"/>
    <w:rsid w:val="00143787"/>
    <w:rsid w:val="00145102"/>
    <w:rsid w:val="001452A6"/>
    <w:rsid w:val="00146F34"/>
    <w:rsid w:val="00151090"/>
    <w:rsid w:val="00152146"/>
    <w:rsid w:val="001524D5"/>
    <w:rsid w:val="00152611"/>
    <w:rsid w:val="00154799"/>
    <w:rsid w:val="00155464"/>
    <w:rsid w:val="00155BBC"/>
    <w:rsid w:val="00155E4E"/>
    <w:rsid w:val="00156370"/>
    <w:rsid w:val="00160901"/>
    <w:rsid w:val="00163028"/>
    <w:rsid w:val="00163319"/>
    <w:rsid w:val="001637C7"/>
    <w:rsid w:val="00163FD2"/>
    <w:rsid w:val="00164BF8"/>
    <w:rsid w:val="001651B2"/>
    <w:rsid w:val="0016527C"/>
    <w:rsid w:val="00166085"/>
    <w:rsid w:val="00166C9B"/>
    <w:rsid w:val="00167E59"/>
    <w:rsid w:val="001707A1"/>
    <w:rsid w:val="00171DC6"/>
    <w:rsid w:val="001720D9"/>
    <w:rsid w:val="001721DC"/>
    <w:rsid w:val="00172951"/>
    <w:rsid w:val="001737E6"/>
    <w:rsid w:val="00174724"/>
    <w:rsid w:val="001747C4"/>
    <w:rsid w:val="00174ABE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198A"/>
    <w:rsid w:val="00182356"/>
    <w:rsid w:val="0018236F"/>
    <w:rsid w:val="00184A97"/>
    <w:rsid w:val="00184B09"/>
    <w:rsid w:val="00186265"/>
    <w:rsid w:val="001866E6"/>
    <w:rsid w:val="00186AE3"/>
    <w:rsid w:val="00187A1B"/>
    <w:rsid w:val="001904EE"/>
    <w:rsid w:val="001923F0"/>
    <w:rsid w:val="001931FC"/>
    <w:rsid w:val="0019464A"/>
    <w:rsid w:val="0019465C"/>
    <w:rsid w:val="00194873"/>
    <w:rsid w:val="001948DA"/>
    <w:rsid w:val="00194900"/>
    <w:rsid w:val="00195212"/>
    <w:rsid w:val="00195392"/>
    <w:rsid w:val="00195863"/>
    <w:rsid w:val="00195B15"/>
    <w:rsid w:val="00196318"/>
    <w:rsid w:val="001972C2"/>
    <w:rsid w:val="00197414"/>
    <w:rsid w:val="001A0AE5"/>
    <w:rsid w:val="001A113C"/>
    <w:rsid w:val="001A137F"/>
    <w:rsid w:val="001A14FA"/>
    <w:rsid w:val="001A189E"/>
    <w:rsid w:val="001A1A27"/>
    <w:rsid w:val="001A1EFD"/>
    <w:rsid w:val="001A257E"/>
    <w:rsid w:val="001A3221"/>
    <w:rsid w:val="001A65DD"/>
    <w:rsid w:val="001A6A72"/>
    <w:rsid w:val="001A6BF5"/>
    <w:rsid w:val="001A7408"/>
    <w:rsid w:val="001A7453"/>
    <w:rsid w:val="001A7701"/>
    <w:rsid w:val="001A78CB"/>
    <w:rsid w:val="001B08FB"/>
    <w:rsid w:val="001B1A01"/>
    <w:rsid w:val="001B20F4"/>
    <w:rsid w:val="001B233C"/>
    <w:rsid w:val="001B2607"/>
    <w:rsid w:val="001B5762"/>
    <w:rsid w:val="001B6F56"/>
    <w:rsid w:val="001B7F01"/>
    <w:rsid w:val="001C1110"/>
    <w:rsid w:val="001C20A9"/>
    <w:rsid w:val="001C2385"/>
    <w:rsid w:val="001C3555"/>
    <w:rsid w:val="001C394C"/>
    <w:rsid w:val="001C39BF"/>
    <w:rsid w:val="001C3C4C"/>
    <w:rsid w:val="001C51F4"/>
    <w:rsid w:val="001C520A"/>
    <w:rsid w:val="001C5412"/>
    <w:rsid w:val="001C603A"/>
    <w:rsid w:val="001C6392"/>
    <w:rsid w:val="001C717C"/>
    <w:rsid w:val="001C77EC"/>
    <w:rsid w:val="001C7E3A"/>
    <w:rsid w:val="001C7EE3"/>
    <w:rsid w:val="001D0578"/>
    <w:rsid w:val="001D08F9"/>
    <w:rsid w:val="001D19EC"/>
    <w:rsid w:val="001D27BF"/>
    <w:rsid w:val="001D2B59"/>
    <w:rsid w:val="001D2C05"/>
    <w:rsid w:val="001D3F36"/>
    <w:rsid w:val="001D46EB"/>
    <w:rsid w:val="001D4BA5"/>
    <w:rsid w:val="001D4C3A"/>
    <w:rsid w:val="001D4DFD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284"/>
    <w:rsid w:val="001E19CA"/>
    <w:rsid w:val="001E2897"/>
    <w:rsid w:val="001E3C40"/>
    <w:rsid w:val="001E50E8"/>
    <w:rsid w:val="001E55BE"/>
    <w:rsid w:val="001E5E58"/>
    <w:rsid w:val="001E6EC3"/>
    <w:rsid w:val="001F19E9"/>
    <w:rsid w:val="001F1B54"/>
    <w:rsid w:val="001F1D39"/>
    <w:rsid w:val="001F2DD3"/>
    <w:rsid w:val="001F32AB"/>
    <w:rsid w:val="001F3CD7"/>
    <w:rsid w:val="001F3D19"/>
    <w:rsid w:val="001F3E67"/>
    <w:rsid w:val="001F48D1"/>
    <w:rsid w:val="001F4A6E"/>
    <w:rsid w:val="001F4B81"/>
    <w:rsid w:val="001F4B8E"/>
    <w:rsid w:val="001F51E3"/>
    <w:rsid w:val="001F5E9C"/>
    <w:rsid w:val="001F6244"/>
    <w:rsid w:val="001F7F4F"/>
    <w:rsid w:val="001F7F62"/>
    <w:rsid w:val="00200379"/>
    <w:rsid w:val="00200438"/>
    <w:rsid w:val="00200812"/>
    <w:rsid w:val="002017BB"/>
    <w:rsid w:val="00201D43"/>
    <w:rsid w:val="00201EDC"/>
    <w:rsid w:val="00201F2D"/>
    <w:rsid w:val="002020F1"/>
    <w:rsid w:val="00202319"/>
    <w:rsid w:val="00202F8E"/>
    <w:rsid w:val="0020358F"/>
    <w:rsid w:val="002042AF"/>
    <w:rsid w:val="0020454D"/>
    <w:rsid w:val="002055B8"/>
    <w:rsid w:val="0020674D"/>
    <w:rsid w:val="002100B5"/>
    <w:rsid w:val="0021076C"/>
    <w:rsid w:val="0021183A"/>
    <w:rsid w:val="00211873"/>
    <w:rsid w:val="0021227B"/>
    <w:rsid w:val="002122D1"/>
    <w:rsid w:val="002128AD"/>
    <w:rsid w:val="00212AA6"/>
    <w:rsid w:val="00212C40"/>
    <w:rsid w:val="00212D09"/>
    <w:rsid w:val="00212FF3"/>
    <w:rsid w:val="00213FA4"/>
    <w:rsid w:val="002143FA"/>
    <w:rsid w:val="00214E6A"/>
    <w:rsid w:val="002171D1"/>
    <w:rsid w:val="00217CB7"/>
    <w:rsid w:val="002210BF"/>
    <w:rsid w:val="0022126E"/>
    <w:rsid w:val="00221501"/>
    <w:rsid w:val="00221578"/>
    <w:rsid w:val="00221BD7"/>
    <w:rsid w:val="00221C2B"/>
    <w:rsid w:val="00221EA0"/>
    <w:rsid w:val="002229EE"/>
    <w:rsid w:val="00222AD0"/>
    <w:rsid w:val="002234EA"/>
    <w:rsid w:val="002240CF"/>
    <w:rsid w:val="00225011"/>
    <w:rsid w:val="00225A04"/>
    <w:rsid w:val="00225B07"/>
    <w:rsid w:val="0022629E"/>
    <w:rsid w:val="0022793E"/>
    <w:rsid w:val="0023165A"/>
    <w:rsid w:val="00231964"/>
    <w:rsid w:val="002326FA"/>
    <w:rsid w:val="002327AD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045"/>
    <w:rsid w:val="0024211E"/>
    <w:rsid w:val="00243105"/>
    <w:rsid w:val="00243E94"/>
    <w:rsid w:val="002442DE"/>
    <w:rsid w:val="00244534"/>
    <w:rsid w:val="00244645"/>
    <w:rsid w:val="00244C54"/>
    <w:rsid w:val="002455FC"/>
    <w:rsid w:val="00245F8D"/>
    <w:rsid w:val="00246D67"/>
    <w:rsid w:val="00247097"/>
    <w:rsid w:val="0024763F"/>
    <w:rsid w:val="00247D30"/>
    <w:rsid w:val="002502C9"/>
    <w:rsid w:val="00250B8B"/>
    <w:rsid w:val="0025138C"/>
    <w:rsid w:val="0025152E"/>
    <w:rsid w:val="00251F92"/>
    <w:rsid w:val="00252344"/>
    <w:rsid w:val="00253261"/>
    <w:rsid w:val="002541B4"/>
    <w:rsid w:val="00254521"/>
    <w:rsid w:val="00254CE1"/>
    <w:rsid w:val="00254F05"/>
    <w:rsid w:val="0025506B"/>
    <w:rsid w:val="002557CB"/>
    <w:rsid w:val="0026199E"/>
    <w:rsid w:val="002630E5"/>
    <w:rsid w:val="002643C8"/>
    <w:rsid w:val="00264F18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2246"/>
    <w:rsid w:val="0028281D"/>
    <w:rsid w:val="00283B1C"/>
    <w:rsid w:val="00284DFA"/>
    <w:rsid w:val="00285312"/>
    <w:rsid w:val="0028535F"/>
    <w:rsid w:val="00286506"/>
    <w:rsid w:val="002868B0"/>
    <w:rsid w:val="0028778C"/>
    <w:rsid w:val="00287E97"/>
    <w:rsid w:val="002902C2"/>
    <w:rsid w:val="00290BBD"/>
    <w:rsid w:val="00291CA8"/>
    <w:rsid w:val="00292A49"/>
    <w:rsid w:val="00292F33"/>
    <w:rsid w:val="00293C07"/>
    <w:rsid w:val="002953AD"/>
    <w:rsid w:val="00295643"/>
    <w:rsid w:val="00295ACB"/>
    <w:rsid w:val="002960F9"/>
    <w:rsid w:val="002963A4"/>
    <w:rsid w:val="00296702"/>
    <w:rsid w:val="00296A96"/>
    <w:rsid w:val="0029760E"/>
    <w:rsid w:val="00297642"/>
    <w:rsid w:val="00297B9A"/>
    <w:rsid w:val="002A07EB"/>
    <w:rsid w:val="002A2050"/>
    <w:rsid w:val="002A265C"/>
    <w:rsid w:val="002A2BF3"/>
    <w:rsid w:val="002A3317"/>
    <w:rsid w:val="002A33C5"/>
    <w:rsid w:val="002A3922"/>
    <w:rsid w:val="002A3C68"/>
    <w:rsid w:val="002A4F13"/>
    <w:rsid w:val="002A52FB"/>
    <w:rsid w:val="002A5D66"/>
    <w:rsid w:val="002A7093"/>
    <w:rsid w:val="002A7230"/>
    <w:rsid w:val="002A7E1B"/>
    <w:rsid w:val="002B008E"/>
    <w:rsid w:val="002B3A1A"/>
    <w:rsid w:val="002B5810"/>
    <w:rsid w:val="002B5926"/>
    <w:rsid w:val="002B65DD"/>
    <w:rsid w:val="002B7368"/>
    <w:rsid w:val="002C0C00"/>
    <w:rsid w:val="002C0FA5"/>
    <w:rsid w:val="002C1176"/>
    <w:rsid w:val="002C1969"/>
    <w:rsid w:val="002C2AA8"/>
    <w:rsid w:val="002C2C71"/>
    <w:rsid w:val="002C3BAD"/>
    <w:rsid w:val="002C4234"/>
    <w:rsid w:val="002C4C84"/>
    <w:rsid w:val="002C4FDD"/>
    <w:rsid w:val="002C5575"/>
    <w:rsid w:val="002C6520"/>
    <w:rsid w:val="002C672B"/>
    <w:rsid w:val="002C6E1A"/>
    <w:rsid w:val="002C6FC7"/>
    <w:rsid w:val="002C7497"/>
    <w:rsid w:val="002C7954"/>
    <w:rsid w:val="002D0822"/>
    <w:rsid w:val="002D0B80"/>
    <w:rsid w:val="002D0C92"/>
    <w:rsid w:val="002D11B5"/>
    <w:rsid w:val="002D16E9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173"/>
    <w:rsid w:val="002D798F"/>
    <w:rsid w:val="002E002F"/>
    <w:rsid w:val="002E0F0A"/>
    <w:rsid w:val="002E137D"/>
    <w:rsid w:val="002E1B60"/>
    <w:rsid w:val="002E3217"/>
    <w:rsid w:val="002E32C4"/>
    <w:rsid w:val="002E3DCA"/>
    <w:rsid w:val="002E43E5"/>
    <w:rsid w:val="002E4563"/>
    <w:rsid w:val="002E4ECD"/>
    <w:rsid w:val="002E67E5"/>
    <w:rsid w:val="002E692C"/>
    <w:rsid w:val="002E7711"/>
    <w:rsid w:val="002E7BD4"/>
    <w:rsid w:val="002E7F7E"/>
    <w:rsid w:val="002F0434"/>
    <w:rsid w:val="002F129C"/>
    <w:rsid w:val="002F1791"/>
    <w:rsid w:val="002F1B2E"/>
    <w:rsid w:val="002F1B92"/>
    <w:rsid w:val="002F1C75"/>
    <w:rsid w:val="002F2B30"/>
    <w:rsid w:val="002F3704"/>
    <w:rsid w:val="002F3D63"/>
    <w:rsid w:val="002F5535"/>
    <w:rsid w:val="002F61D0"/>
    <w:rsid w:val="002F667A"/>
    <w:rsid w:val="00301772"/>
    <w:rsid w:val="003017D7"/>
    <w:rsid w:val="00301E0D"/>
    <w:rsid w:val="003024AF"/>
    <w:rsid w:val="00303E24"/>
    <w:rsid w:val="00304082"/>
    <w:rsid w:val="00304162"/>
    <w:rsid w:val="003068D1"/>
    <w:rsid w:val="00306ED2"/>
    <w:rsid w:val="0030736A"/>
    <w:rsid w:val="003077AA"/>
    <w:rsid w:val="00307D7F"/>
    <w:rsid w:val="00307E40"/>
    <w:rsid w:val="0031018F"/>
    <w:rsid w:val="0031030C"/>
    <w:rsid w:val="003104C6"/>
    <w:rsid w:val="00310836"/>
    <w:rsid w:val="00311052"/>
    <w:rsid w:val="003111A9"/>
    <w:rsid w:val="00311B1E"/>
    <w:rsid w:val="00311E29"/>
    <w:rsid w:val="003121FD"/>
    <w:rsid w:val="0031386F"/>
    <w:rsid w:val="0031437B"/>
    <w:rsid w:val="00314EAB"/>
    <w:rsid w:val="00315CF7"/>
    <w:rsid w:val="0031684F"/>
    <w:rsid w:val="00316A76"/>
    <w:rsid w:val="00316CEF"/>
    <w:rsid w:val="003172A3"/>
    <w:rsid w:val="003177B2"/>
    <w:rsid w:val="00320692"/>
    <w:rsid w:val="00320F62"/>
    <w:rsid w:val="00321271"/>
    <w:rsid w:val="003222F2"/>
    <w:rsid w:val="00322F6D"/>
    <w:rsid w:val="003235D7"/>
    <w:rsid w:val="00325AF5"/>
    <w:rsid w:val="00326093"/>
    <w:rsid w:val="00327911"/>
    <w:rsid w:val="00327BA2"/>
    <w:rsid w:val="00330B3E"/>
    <w:rsid w:val="00330C8F"/>
    <w:rsid w:val="00330DBB"/>
    <w:rsid w:val="00330F05"/>
    <w:rsid w:val="0033120C"/>
    <w:rsid w:val="00331B51"/>
    <w:rsid w:val="00331C9E"/>
    <w:rsid w:val="003328EB"/>
    <w:rsid w:val="00332B95"/>
    <w:rsid w:val="00333E9C"/>
    <w:rsid w:val="00334162"/>
    <w:rsid w:val="003349EB"/>
    <w:rsid w:val="00334E7B"/>
    <w:rsid w:val="003353EF"/>
    <w:rsid w:val="00335EAE"/>
    <w:rsid w:val="0034371B"/>
    <w:rsid w:val="00343A73"/>
    <w:rsid w:val="00343A7A"/>
    <w:rsid w:val="00344303"/>
    <w:rsid w:val="0034596A"/>
    <w:rsid w:val="00345BEE"/>
    <w:rsid w:val="00346189"/>
    <w:rsid w:val="00347AB2"/>
    <w:rsid w:val="00350012"/>
    <w:rsid w:val="00353FC2"/>
    <w:rsid w:val="00354B9C"/>
    <w:rsid w:val="00355A06"/>
    <w:rsid w:val="00355A1B"/>
    <w:rsid w:val="00356F5B"/>
    <w:rsid w:val="0035713D"/>
    <w:rsid w:val="00357379"/>
    <w:rsid w:val="00357D99"/>
    <w:rsid w:val="00360911"/>
    <w:rsid w:val="003615FE"/>
    <w:rsid w:val="00361A09"/>
    <w:rsid w:val="00361B80"/>
    <w:rsid w:val="00361EFB"/>
    <w:rsid w:val="00362558"/>
    <w:rsid w:val="00362659"/>
    <w:rsid w:val="00362FAF"/>
    <w:rsid w:val="00363A57"/>
    <w:rsid w:val="00363CF0"/>
    <w:rsid w:val="00363DE9"/>
    <w:rsid w:val="00363F8F"/>
    <w:rsid w:val="003641EB"/>
    <w:rsid w:val="0036451D"/>
    <w:rsid w:val="003653D6"/>
    <w:rsid w:val="00365EBF"/>
    <w:rsid w:val="003662EC"/>
    <w:rsid w:val="003663AC"/>
    <w:rsid w:val="003668A7"/>
    <w:rsid w:val="003676E4"/>
    <w:rsid w:val="00367A88"/>
    <w:rsid w:val="003707A4"/>
    <w:rsid w:val="00371A8A"/>
    <w:rsid w:val="00372F6E"/>
    <w:rsid w:val="00373604"/>
    <w:rsid w:val="00374FC1"/>
    <w:rsid w:val="00375A5D"/>
    <w:rsid w:val="00375B1D"/>
    <w:rsid w:val="003760E0"/>
    <w:rsid w:val="00376607"/>
    <w:rsid w:val="00376F9F"/>
    <w:rsid w:val="00377092"/>
    <w:rsid w:val="00377562"/>
    <w:rsid w:val="00380828"/>
    <w:rsid w:val="00380C33"/>
    <w:rsid w:val="00380EB6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865A4"/>
    <w:rsid w:val="003870F3"/>
    <w:rsid w:val="00390096"/>
    <w:rsid w:val="00390416"/>
    <w:rsid w:val="00391457"/>
    <w:rsid w:val="0039218C"/>
    <w:rsid w:val="003924E9"/>
    <w:rsid w:val="00393711"/>
    <w:rsid w:val="00393FA6"/>
    <w:rsid w:val="00395062"/>
    <w:rsid w:val="00395270"/>
    <w:rsid w:val="00395405"/>
    <w:rsid w:val="003954D7"/>
    <w:rsid w:val="00395A6F"/>
    <w:rsid w:val="00396419"/>
    <w:rsid w:val="0039750E"/>
    <w:rsid w:val="00397B3A"/>
    <w:rsid w:val="003A03CB"/>
    <w:rsid w:val="003A1E6B"/>
    <w:rsid w:val="003A2818"/>
    <w:rsid w:val="003A2C98"/>
    <w:rsid w:val="003A35D9"/>
    <w:rsid w:val="003A386F"/>
    <w:rsid w:val="003A3A5C"/>
    <w:rsid w:val="003A4F40"/>
    <w:rsid w:val="003A57AD"/>
    <w:rsid w:val="003A6F94"/>
    <w:rsid w:val="003A79BD"/>
    <w:rsid w:val="003A7A4B"/>
    <w:rsid w:val="003A7A99"/>
    <w:rsid w:val="003B1909"/>
    <w:rsid w:val="003B23ED"/>
    <w:rsid w:val="003B3D59"/>
    <w:rsid w:val="003B5962"/>
    <w:rsid w:val="003B5BDC"/>
    <w:rsid w:val="003B6DD3"/>
    <w:rsid w:val="003C038E"/>
    <w:rsid w:val="003C0860"/>
    <w:rsid w:val="003C0A21"/>
    <w:rsid w:val="003C157F"/>
    <w:rsid w:val="003C2007"/>
    <w:rsid w:val="003C30B2"/>
    <w:rsid w:val="003C479D"/>
    <w:rsid w:val="003C4E90"/>
    <w:rsid w:val="003C53AE"/>
    <w:rsid w:val="003C55DA"/>
    <w:rsid w:val="003C7D43"/>
    <w:rsid w:val="003C7DB7"/>
    <w:rsid w:val="003D1CFC"/>
    <w:rsid w:val="003D2B16"/>
    <w:rsid w:val="003D3349"/>
    <w:rsid w:val="003D3BF0"/>
    <w:rsid w:val="003D471A"/>
    <w:rsid w:val="003D4A4D"/>
    <w:rsid w:val="003D4E44"/>
    <w:rsid w:val="003D7432"/>
    <w:rsid w:val="003D7608"/>
    <w:rsid w:val="003D7DCE"/>
    <w:rsid w:val="003E1038"/>
    <w:rsid w:val="003E14C9"/>
    <w:rsid w:val="003E14F7"/>
    <w:rsid w:val="003E2447"/>
    <w:rsid w:val="003E2ECA"/>
    <w:rsid w:val="003E5696"/>
    <w:rsid w:val="003E6591"/>
    <w:rsid w:val="003E69CD"/>
    <w:rsid w:val="003E70CA"/>
    <w:rsid w:val="003E72B4"/>
    <w:rsid w:val="003F15A4"/>
    <w:rsid w:val="003F3619"/>
    <w:rsid w:val="003F3AF9"/>
    <w:rsid w:val="003F4180"/>
    <w:rsid w:val="003F5DB1"/>
    <w:rsid w:val="004003E8"/>
    <w:rsid w:val="0040068E"/>
    <w:rsid w:val="00402420"/>
    <w:rsid w:val="00403540"/>
    <w:rsid w:val="00403689"/>
    <w:rsid w:val="0040383C"/>
    <w:rsid w:val="004040A2"/>
    <w:rsid w:val="00405534"/>
    <w:rsid w:val="0040641B"/>
    <w:rsid w:val="00406D72"/>
    <w:rsid w:val="00406E29"/>
    <w:rsid w:val="00407E2F"/>
    <w:rsid w:val="00410589"/>
    <w:rsid w:val="00411172"/>
    <w:rsid w:val="004124E9"/>
    <w:rsid w:val="0041284A"/>
    <w:rsid w:val="00413A39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2466"/>
    <w:rsid w:val="00423B5E"/>
    <w:rsid w:val="0042455A"/>
    <w:rsid w:val="004248FA"/>
    <w:rsid w:val="00427010"/>
    <w:rsid w:val="00433AF8"/>
    <w:rsid w:val="00433F58"/>
    <w:rsid w:val="0043456E"/>
    <w:rsid w:val="00435F58"/>
    <w:rsid w:val="00436031"/>
    <w:rsid w:val="00436C68"/>
    <w:rsid w:val="00437A3C"/>
    <w:rsid w:val="00437F61"/>
    <w:rsid w:val="0044049B"/>
    <w:rsid w:val="00440C2E"/>
    <w:rsid w:val="00441482"/>
    <w:rsid w:val="00442888"/>
    <w:rsid w:val="004432D3"/>
    <w:rsid w:val="00443DC7"/>
    <w:rsid w:val="00443E40"/>
    <w:rsid w:val="00444BB8"/>
    <w:rsid w:val="00444EE1"/>
    <w:rsid w:val="004478B6"/>
    <w:rsid w:val="00451022"/>
    <w:rsid w:val="0045137B"/>
    <w:rsid w:val="00451891"/>
    <w:rsid w:val="00451A27"/>
    <w:rsid w:val="00455272"/>
    <w:rsid w:val="00456988"/>
    <w:rsid w:val="00456A8C"/>
    <w:rsid w:val="00456C4A"/>
    <w:rsid w:val="00456C64"/>
    <w:rsid w:val="00456CED"/>
    <w:rsid w:val="00460499"/>
    <w:rsid w:val="004604B2"/>
    <w:rsid w:val="00460504"/>
    <w:rsid w:val="004606E3"/>
    <w:rsid w:val="00460A8D"/>
    <w:rsid w:val="00461572"/>
    <w:rsid w:val="00461DC9"/>
    <w:rsid w:val="00462F7C"/>
    <w:rsid w:val="00463C49"/>
    <w:rsid w:val="004660FD"/>
    <w:rsid w:val="00466B53"/>
    <w:rsid w:val="004677D3"/>
    <w:rsid w:val="00470765"/>
    <w:rsid w:val="00470D40"/>
    <w:rsid w:val="00471117"/>
    <w:rsid w:val="004718AB"/>
    <w:rsid w:val="004721B2"/>
    <w:rsid w:val="00472ADB"/>
    <w:rsid w:val="00473B55"/>
    <w:rsid w:val="004741C0"/>
    <w:rsid w:val="00475675"/>
    <w:rsid w:val="00476DE0"/>
    <w:rsid w:val="0048030C"/>
    <w:rsid w:val="0048034F"/>
    <w:rsid w:val="004805E0"/>
    <w:rsid w:val="00481A89"/>
    <w:rsid w:val="00481AEB"/>
    <w:rsid w:val="0048544B"/>
    <w:rsid w:val="0048570D"/>
    <w:rsid w:val="00486512"/>
    <w:rsid w:val="0049138F"/>
    <w:rsid w:val="00491E83"/>
    <w:rsid w:val="00492298"/>
    <w:rsid w:val="004924E0"/>
    <w:rsid w:val="00492BDC"/>
    <w:rsid w:val="004931C8"/>
    <w:rsid w:val="00494663"/>
    <w:rsid w:val="004954DA"/>
    <w:rsid w:val="00495DAB"/>
    <w:rsid w:val="00497613"/>
    <w:rsid w:val="00497ACD"/>
    <w:rsid w:val="004A024B"/>
    <w:rsid w:val="004A02DA"/>
    <w:rsid w:val="004A0EA1"/>
    <w:rsid w:val="004A2C2E"/>
    <w:rsid w:val="004A3620"/>
    <w:rsid w:val="004A3A39"/>
    <w:rsid w:val="004A429F"/>
    <w:rsid w:val="004A47EA"/>
    <w:rsid w:val="004A4BF5"/>
    <w:rsid w:val="004A5423"/>
    <w:rsid w:val="004A5DF4"/>
    <w:rsid w:val="004A61F4"/>
    <w:rsid w:val="004A6A30"/>
    <w:rsid w:val="004A6F17"/>
    <w:rsid w:val="004B1445"/>
    <w:rsid w:val="004B168C"/>
    <w:rsid w:val="004B1D76"/>
    <w:rsid w:val="004B2754"/>
    <w:rsid w:val="004B2D9F"/>
    <w:rsid w:val="004B3451"/>
    <w:rsid w:val="004B3CB1"/>
    <w:rsid w:val="004B3D52"/>
    <w:rsid w:val="004B3E9C"/>
    <w:rsid w:val="004B4A2A"/>
    <w:rsid w:val="004B5C78"/>
    <w:rsid w:val="004B7BAA"/>
    <w:rsid w:val="004C2159"/>
    <w:rsid w:val="004C2228"/>
    <w:rsid w:val="004C5A2D"/>
    <w:rsid w:val="004C5CC9"/>
    <w:rsid w:val="004C6838"/>
    <w:rsid w:val="004C6D07"/>
    <w:rsid w:val="004C779F"/>
    <w:rsid w:val="004C7C58"/>
    <w:rsid w:val="004D0937"/>
    <w:rsid w:val="004D105A"/>
    <w:rsid w:val="004D15ED"/>
    <w:rsid w:val="004D171C"/>
    <w:rsid w:val="004D20CC"/>
    <w:rsid w:val="004D2467"/>
    <w:rsid w:val="004D3504"/>
    <w:rsid w:val="004D3CC9"/>
    <w:rsid w:val="004D581F"/>
    <w:rsid w:val="004D6B86"/>
    <w:rsid w:val="004E00F9"/>
    <w:rsid w:val="004E08DF"/>
    <w:rsid w:val="004E0D0B"/>
    <w:rsid w:val="004E12E1"/>
    <w:rsid w:val="004E2914"/>
    <w:rsid w:val="004E2D49"/>
    <w:rsid w:val="004E2FF8"/>
    <w:rsid w:val="004E5533"/>
    <w:rsid w:val="004E6AB1"/>
    <w:rsid w:val="004E7675"/>
    <w:rsid w:val="004E7749"/>
    <w:rsid w:val="004E7FBC"/>
    <w:rsid w:val="004F20AF"/>
    <w:rsid w:val="004F20F0"/>
    <w:rsid w:val="004F38B1"/>
    <w:rsid w:val="004F3A48"/>
    <w:rsid w:val="004F40B9"/>
    <w:rsid w:val="004F4502"/>
    <w:rsid w:val="004F4C31"/>
    <w:rsid w:val="004F5D97"/>
    <w:rsid w:val="005004EA"/>
    <w:rsid w:val="0050067B"/>
    <w:rsid w:val="005013C3"/>
    <w:rsid w:val="0050141D"/>
    <w:rsid w:val="00502944"/>
    <w:rsid w:val="00503C63"/>
    <w:rsid w:val="00503E97"/>
    <w:rsid w:val="005040BC"/>
    <w:rsid w:val="00504909"/>
    <w:rsid w:val="00504BC5"/>
    <w:rsid w:val="005067CF"/>
    <w:rsid w:val="00507A98"/>
    <w:rsid w:val="00507D8F"/>
    <w:rsid w:val="00507F8F"/>
    <w:rsid w:val="00510562"/>
    <w:rsid w:val="005120C4"/>
    <w:rsid w:val="005122A9"/>
    <w:rsid w:val="005131F6"/>
    <w:rsid w:val="0051363D"/>
    <w:rsid w:val="0051369D"/>
    <w:rsid w:val="005136C1"/>
    <w:rsid w:val="00513A1B"/>
    <w:rsid w:val="00513A78"/>
    <w:rsid w:val="00515248"/>
    <w:rsid w:val="00515955"/>
    <w:rsid w:val="00515E0B"/>
    <w:rsid w:val="005162E9"/>
    <w:rsid w:val="00516388"/>
    <w:rsid w:val="005163E2"/>
    <w:rsid w:val="00521D13"/>
    <w:rsid w:val="0052268D"/>
    <w:rsid w:val="00524E62"/>
    <w:rsid w:val="0052583E"/>
    <w:rsid w:val="00530B94"/>
    <w:rsid w:val="00531436"/>
    <w:rsid w:val="0053147A"/>
    <w:rsid w:val="005316A3"/>
    <w:rsid w:val="00531FF1"/>
    <w:rsid w:val="005334A9"/>
    <w:rsid w:val="0053388C"/>
    <w:rsid w:val="00536E06"/>
    <w:rsid w:val="00537273"/>
    <w:rsid w:val="005376CD"/>
    <w:rsid w:val="00537BCE"/>
    <w:rsid w:val="00540CE7"/>
    <w:rsid w:val="00541DD8"/>
    <w:rsid w:val="00543E27"/>
    <w:rsid w:val="00544021"/>
    <w:rsid w:val="00544C05"/>
    <w:rsid w:val="00545BF7"/>
    <w:rsid w:val="00545FBF"/>
    <w:rsid w:val="00545FF7"/>
    <w:rsid w:val="00547429"/>
    <w:rsid w:val="00550812"/>
    <w:rsid w:val="00551165"/>
    <w:rsid w:val="00551317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1EB5"/>
    <w:rsid w:val="00563F69"/>
    <w:rsid w:val="00564301"/>
    <w:rsid w:val="005658A7"/>
    <w:rsid w:val="00566162"/>
    <w:rsid w:val="00566BD3"/>
    <w:rsid w:val="00566FA9"/>
    <w:rsid w:val="00567238"/>
    <w:rsid w:val="005676D8"/>
    <w:rsid w:val="00567C76"/>
    <w:rsid w:val="005703CA"/>
    <w:rsid w:val="00570970"/>
    <w:rsid w:val="00570D00"/>
    <w:rsid w:val="005710D4"/>
    <w:rsid w:val="005714EC"/>
    <w:rsid w:val="00571B7B"/>
    <w:rsid w:val="00571F16"/>
    <w:rsid w:val="00572179"/>
    <w:rsid w:val="00573492"/>
    <w:rsid w:val="005760EE"/>
    <w:rsid w:val="00576101"/>
    <w:rsid w:val="005766E3"/>
    <w:rsid w:val="00576A35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7A3"/>
    <w:rsid w:val="005848FE"/>
    <w:rsid w:val="00584F43"/>
    <w:rsid w:val="00585A3C"/>
    <w:rsid w:val="005864F1"/>
    <w:rsid w:val="005871CF"/>
    <w:rsid w:val="00587593"/>
    <w:rsid w:val="00587AB0"/>
    <w:rsid w:val="00587D24"/>
    <w:rsid w:val="00587EED"/>
    <w:rsid w:val="005907E0"/>
    <w:rsid w:val="00590BF5"/>
    <w:rsid w:val="00590DF1"/>
    <w:rsid w:val="00591C2F"/>
    <w:rsid w:val="00592292"/>
    <w:rsid w:val="00592308"/>
    <w:rsid w:val="0059238E"/>
    <w:rsid w:val="00593F4D"/>
    <w:rsid w:val="005958E1"/>
    <w:rsid w:val="00595D52"/>
    <w:rsid w:val="00597FD1"/>
    <w:rsid w:val="005A03B4"/>
    <w:rsid w:val="005A0F76"/>
    <w:rsid w:val="005A10DE"/>
    <w:rsid w:val="005A1402"/>
    <w:rsid w:val="005A1BD9"/>
    <w:rsid w:val="005A26C3"/>
    <w:rsid w:val="005A2A3D"/>
    <w:rsid w:val="005A2C3E"/>
    <w:rsid w:val="005A4853"/>
    <w:rsid w:val="005A734D"/>
    <w:rsid w:val="005A7954"/>
    <w:rsid w:val="005A7DE6"/>
    <w:rsid w:val="005B0D4D"/>
    <w:rsid w:val="005B29E0"/>
    <w:rsid w:val="005B41B6"/>
    <w:rsid w:val="005B4235"/>
    <w:rsid w:val="005B53F1"/>
    <w:rsid w:val="005B5B7D"/>
    <w:rsid w:val="005B5D51"/>
    <w:rsid w:val="005B652F"/>
    <w:rsid w:val="005B703C"/>
    <w:rsid w:val="005C001C"/>
    <w:rsid w:val="005C080A"/>
    <w:rsid w:val="005C0F02"/>
    <w:rsid w:val="005C1810"/>
    <w:rsid w:val="005C1DEF"/>
    <w:rsid w:val="005C47D7"/>
    <w:rsid w:val="005C573B"/>
    <w:rsid w:val="005C58C0"/>
    <w:rsid w:val="005C595E"/>
    <w:rsid w:val="005C5EE0"/>
    <w:rsid w:val="005C7D1C"/>
    <w:rsid w:val="005D0580"/>
    <w:rsid w:val="005D07CC"/>
    <w:rsid w:val="005D0C23"/>
    <w:rsid w:val="005D21E3"/>
    <w:rsid w:val="005D307A"/>
    <w:rsid w:val="005D3700"/>
    <w:rsid w:val="005D4561"/>
    <w:rsid w:val="005D52F1"/>
    <w:rsid w:val="005D55B2"/>
    <w:rsid w:val="005D7444"/>
    <w:rsid w:val="005D7FC0"/>
    <w:rsid w:val="005E0294"/>
    <w:rsid w:val="005E0311"/>
    <w:rsid w:val="005E0F77"/>
    <w:rsid w:val="005E100B"/>
    <w:rsid w:val="005E1FB4"/>
    <w:rsid w:val="005E2479"/>
    <w:rsid w:val="005E358C"/>
    <w:rsid w:val="005E3847"/>
    <w:rsid w:val="005E38C4"/>
    <w:rsid w:val="005E3B4D"/>
    <w:rsid w:val="005E40AC"/>
    <w:rsid w:val="005E446A"/>
    <w:rsid w:val="005E66A3"/>
    <w:rsid w:val="005E6861"/>
    <w:rsid w:val="005E73D2"/>
    <w:rsid w:val="005E758C"/>
    <w:rsid w:val="005F0134"/>
    <w:rsid w:val="005F0535"/>
    <w:rsid w:val="005F078A"/>
    <w:rsid w:val="005F15E8"/>
    <w:rsid w:val="005F18E5"/>
    <w:rsid w:val="005F19A7"/>
    <w:rsid w:val="005F19B9"/>
    <w:rsid w:val="005F32BC"/>
    <w:rsid w:val="005F38B9"/>
    <w:rsid w:val="005F4E02"/>
    <w:rsid w:val="005F576B"/>
    <w:rsid w:val="005F6E42"/>
    <w:rsid w:val="00600586"/>
    <w:rsid w:val="00601338"/>
    <w:rsid w:val="0060158E"/>
    <w:rsid w:val="0060178A"/>
    <w:rsid w:val="00601917"/>
    <w:rsid w:val="006019EA"/>
    <w:rsid w:val="00602BAE"/>
    <w:rsid w:val="0060341D"/>
    <w:rsid w:val="00605062"/>
    <w:rsid w:val="006050A2"/>
    <w:rsid w:val="00605DE7"/>
    <w:rsid w:val="00605E6E"/>
    <w:rsid w:val="006061FC"/>
    <w:rsid w:val="00606EA5"/>
    <w:rsid w:val="0060777D"/>
    <w:rsid w:val="00607B22"/>
    <w:rsid w:val="00607EDE"/>
    <w:rsid w:val="006109C1"/>
    <w:rsid w:val="00611F6B"/>
    <w:rsid w:val="00612C19"/>
    <w:rsid w:val="00612C30"/>
    <w:rsid w:val="0061322D"/>
    <w:rsid w:val="00613AB7"/>
    <w:rsid w:val="00614706"/>
    <w:rsid w:val="00615857"/>
    <w:rsid w:val="006213D5"/>
    <w:rsid w:val="00621BEB"/>
    <w:rsid w:val="00622AB2"/>
    <w:rsid w:val="00622FE6"/>
    <w:rsid w:val="006240F9"/>
    <w:rsid w:val="0062428D"/>
    <w:rsid w:val="00624B03"/>
    <w:rsid w:val="00624C90"/>
    <w:rsid w:val="00626355"/>
    <w:rsid w:val="006263C2"/>
    <w:rsid w:val="00630352"/>
    <w:rsid w:val="006307BC"/>
    <w:rsid w:val="006318A1"/>
    <w:rsid w:val="006320A2"/>
    <w:rsid w:val="006326A5"/>
    <w:rsid w:val="00633507"/>
    <w:rsid w:val="00633636"/>
    <w:rsid w:val="006348EE"/>
    <w:rsid w:val="00635364"/>
    <w:rsid w:val="006368BD"/>
    <w:rsid w:val="006402B7"/>
    <w:rsid w:val="00640849"/>
    <w:rsid w:val="00640C65"/>
    <w:rsid w:val="00640F49"/>
    <w:rsid w:val="00641269"/>
    <w:rsid w:val="00641329"/>
    <w:rsid w:val="0064231B"/>
    <w:rsid w:val="006428F0"/>
    <w:rsid w:val="00643E13"/>
    <w:rsid w:val="00643F2D"/>
    <w:rsid w:val="00644409"/>
    <w:rsid w:val="006448CD"/>
    <w:rsid w:val="00644F73"/>
    <w:rsid w:val="0064540F"/>
    <w:rsid w:val="00645693"/>
    <w:rsid w:val="00645825"/>
    <w:rsid w:val="00645BBC"/>
    <w:rsid w:val="00645E62"/>
    <w:rsid w:val="0064612A"/>
    <w:rsid w:val="00646A6F"/>
    <w:rsid w:val="00647DF0"/>
    <w:rsid w:val="00647F06"/>
    <w:rsid w:val="006506DD"/>
    <w:rsid w:val="00651681"/>
    <w:rsid w:val="0065194F"/>
    <w:rsid w:val="00654079"/>
    <w:rsid w:val="006547A0"/>
    <w:rsid w:val="00654954"/>
    <w:rsid w:val="00654A3A"/>
    <w:rsid w:val="0065523E"/>
    <w:rsid w:val="006559BB"/>
    <w:rsid w:val="00657875"/>
    <w:rsid w:val="0066032B"/>
    <w:rsid w:val="00660E23"/>
    <w:rsid w:val="00660EC1"/>
    <w:rsid w:val="00661149"/>
    <w:rsid w:val="00661446"/>
    <w:rsid w:val="0066279E"/>
    <w:rsid w:val="006627CA"/>
    <w:rsid w:val="00662C16"/>
    <w:rsid w:val="006647BD"/>
    <w:rsid w:val="00665EFC"/>
    <w:rsid w:val="00666580"/>
    <w:rsid w:val="00667978"/>
    <w:rsid w:val="00667F02"/>
    <w:rsid w:val="00667FFE"/>
    <w:rsid w:val="00670239"/>
    <w:rsid w:val="00671A17"/>
    <w:rsid w:val="00671C3D"/>
    <w:rsid w:val="00671FE9"/>
    <w:rsid w:val="00671FF0"/>
    <w:rsid w:val="00672C3D"/>
    <w:rsid w:val="00672E9D"/>
    <w:rsid w:val="00673169"/>
    <w:rsid w:val="00673AFA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1909"/>
    <w:rsid w:val="0068292B"/>
    <w:rsid w:val="00682D6D"/>
    <w:rsid w:val="0068345A"/>
    <w:rsid w:val="00683C1B"/>
    <w:rsid w:val="00683DBF"/>
    <w:rsid w:val="006843CB"/>
    <w:rsid w:val="0068509D"/>
    <w:rsid w:val="006854F5"/>
    <w:rsid w:val="00685BF5"/>
    <w:rsid w:val="0068627B"/>
    <w:rsid w:val="006875FC"/>
    <w:rsid w:val="00687659"/>
    <w:rsid w:val="006902AE"/>
    <w:rsid w:val="0069102C"/>
    <w:rsid w:val="006923A8"/>
    <w:rsid w:val="00693786"/>
    <w:rsid w:val="00693F36"/>
    <w:rsid w:val="00693F63"/>
    <w:rsid w:val="006953DC"/>
    <w:rsid w:val="00695F74"/>
    <w:rsid w:val="0069738C"/>
    <w:rsid w:val="00697BD5"/>
    <w:rsid w:val="00697E1B"/>
    <w:rsid w:val="006A128F"/>
    <w:rsid w:val="006A2227"/>
    <w:rsid w:val="006A2404"/>
    <w:rsid w:val="006A2532"/>
    <w:rsid w:val="006A27BC"/>
    <w:rsid w:val="006A2F30"/>
    <w:rsid w:val="006A39F0"/>
    <w:rsid w:val="006A4787"/>
    <w:rsid w:val="006A4B7B"/>
    <w:rsid w:val="006A50C7"/>
    <w:rsid w:val="006A5A82"/>
    <w:rsid w:val="006A5B7C"/>
    <w:rsid w:val="006A6A1E"/>
    <w:rsid w:val="006A6BD1"/>
    <w:rsid w:val="006A7047"/>
    <w:rsid w:val="006A74CB"/>
    <w:rsid w:val="006A7ADE"/>
    <w:rsid w:val="006B0DD4"/>
    <w:rsid w:val="006B1003"/>
    <w:rsid w:val="006B1D68"/>
    <w:rsid w:val="006B23AC"/>
    <w:rsid w:val="006B2CFE"/>
    <w:rsid w:val="006B2D8E"/>
    <w:rsid w:val="006B3075"/>
    <w:rsid w:val="006B30B0"/>
    <w:rsid w:val="006B357C"/>
    <w:rsid w:val="006B3E50"/>
    <w:rsid w:val="006B4289"/>
    <w:rsid w:val="006B4D68"/>
    <w:rsid w:val="006B5535"/>
    <w:rsid w:val="006B5ECE"/>
    <w:rsid w:val="006B5FE5"/>
    <w:rsid w:val="006B61C5"/>
    <w:rsid w:val="006B7875"/>
    <w:rsid w:val="006C174D"/>
    <w:rsid w:val="006C27A4"/>
    <w:rsid w:val="006C2E7F"/>
    <w:rsid w:val="006C3266"/>
    <w:rsid w:val="006C34CE"/>
    <w:rsid w:val="006C3746"/>
    <w:rsid w:val="006C39BD"/>
    <w:rsid w:val="006C3FD6"/>
    <w:rsid w:val="006C40A7"/>
    <w:rsid w:val="006C6A24"/>
    <w:rsid w:val="006C712C"/>
    <w:rsid w:val="006C79D7"/>
    <w:rsid w:val="006C7FA6"/>
    <w:rsid w:val="006D0171"/>
    <w:rsid w:val="006D01F8"/>
    <w:rsid w:val="006D05C9"/>
    <w:rsid w:val="006D1571"/>
    <w:rsid w:val="006D246E"/>
    <w:rsid w:val="006D3300"/>
    <w:rsid w:val="006D36EA"/>
    <w:rsid w:val="006D384F"/>
    <w:rsid w:val="006D458A"/>
    <w:rsid w:val="006D5154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920"/>
    <w:rsid w:val="006D7CBB"/>
    <w:rsid w:val="006D7D0D"/>
    <w:rsid w:val="006E041E"/>
    <w:rsid w:val="006E0AE3"/>
    <w:rsid w:val="006E1DB0"/>
    <w:rsid w:val="006E30DB"/>
    <w:rsid w:val="006E66FB"/>
    <w:rsid w:val="006E69DA"/>
    <w:rsid w:val="006E6D51"/>
    <w:rsid w:val="006F1379"/>
    <w:rsid w:val="006F4C33"/>
    <w:rsid w:val="006F4CC9"/>
    <w:rsid w:val="006F5414"/>
    <w:rsid w:val="006F5DFC"/>
    <w:rsid w:val="006F608B"/>
    <w:rsid w:val="006F6C02"/>
    <w:rsid w:val="006F6CA4"/>
    <w:rsid w:val="006F718B"/>
    <w:rsid w:val="00700637"/>
    <w:rsid w:val="0070157C"/>
    <w:rsid w:val="007018BB"/>
    <w:rsid w:val="0070274C"/>
    <w:rsid w:val="0070318E"/>
    <w:rsid w:val="0070421E"/>
    <w:rsid w:val="00704645"/>
    <w:rsid w:val="007047F1"/>
    <w:rsid w:val="00704C64"/>
    <w:rsid w:val="00705E51"/>
    <w:rsid w:val="00706224"/>
    <w:rsid w:val="007063A0"/>
    <w:rsid w:val="007065FE"/>
    <w:rsid w:val="00710223"/>
    <w:rsid w:val="0071040C"/>
    <w:rsid w:val="007104B6"/>
    <w:rsid w:val="00710564"/>
    <w:rsid w:val="00710688"/>
    <w:rsid w:val="00711744"/>
    <w:rsid w:val="00711852"/>
    <w:rsid w:val="00711F10"/>
    <w:rsid w:val="00712198"/>
    <w:rsid w:val="00712DBF"/>
    <w:rsid w:val="007142B9"/>
    <w:rsid w:val="007144B3"/>
    <w:rsid w:val="007145C8"/>
    <w:rsid w:val="00715C31"/>
    <w:rsid w:val="00717C87"/>
    <w:rsid w:val="00720993"/>
    <w:rsid w:val="00720F1B"/>
    <w:rsid w:val="007213A5"/>
    <w:rsid w:val="00721420"/>
    <w:rsid w:val="0072156A"/>
    <w:rsid w:val="007215E2"/>
    <w:rsid w:val="00721A2C"/>
    <w:rsid w:val="00723619"/>
    <w:rsid w:val="0072387E"/>
    <w:rsid w:val="00723D8D"/>
    <w:rsid w:val="00724626"/>
    <w:rsid w:val="007257B4"/>
    <w:rsid w:val="00725B73"/>
    <w:rsid w:val="007268A1"/>
    <w:rsid w:val="00727935"/>
    <w:rsid w:val="00727C88"/>
    <w:rsid w:val="00730428"/>
    <w:rsid w:val="00731354"/>
    <w:rsid w:val="00732492"/>
    <w:rsid w:val="00732E26"/>
    <w:rsid w:val="0073314F"/>
    <w:rsid w:val="00733580"/>
    <w:rsid w:val="00734D0C"/>
    <w:rsid w:val="00737969"/>
    <w:rsid w:val="00737E53"/>
    <w:rsid w:val="00740BE1"/>
    <w:rsid w:val="00741EFE"/>
    <w:rsid w:val="0074243D"/>
    <w:rsid w:val="0074255F"/>
    <w:rsid w:val="00742BD8"/>
    <w:rsid w:val="00743880"/>
    <w:rsid w:val="007441BD"/>
    <w:rsid w:val="0074515F"/>
    <w:rsid w:val="00745CDD"/>
    <w:rsid w:val="00745DBD"/>
    <w:rsid w:val="00745E52"/>
    <w:rsid w:val="00746EA3"/>
    <w:rsid w:val="00746ED9"/>
    <w:rsid w:val="00747236"/>
    <w:rsid w:val="007478AF"/>
    <w:rsid w:val="00747BFC"/>
    <w:rsid w:val="00750584"/>
    <w:rsid w:val="007505C6"/>
    <w:rsid w:val="00756149"/>
    <w:rsid w:val="00756B9A"/>
    <w:rsid w:val="007578A1"/>
    <w:rsid w:val="00757D1F"/>
    <w:rsid w:val="00757E5A"/>
    <w:rsid w:val="0076184E"/>
    <w:rsid w:val="0076210C"/>
    <w:rsid w:val="0076216D"/>
    <w:rsid w:val="00763176"/>
    <w:rsid w:val="007632DF"/>
    <w:rsid w:val="00763542"/>
    <w:rsid w:val="00763DB1"/>
    <w:rsid w:val="00764405"/>
    <w:rsid w:val="0076583E"/>
    <w:rsid w:val="00765B0C"/>
    <w:rsid w:val="007660D9"/>
    <w:rsid w:val="00766739"/>
    <w:rsid w:val="007667D2"/>
    <w:rsid w:val="0076685C"/>
    <w:rsid w:val="00766A77"/>
    <w:rsid w:val="00766B29"/>
    <w:rsid w:val="00766FE6"/>
    <w:rsid w:val="007678FE"/>
    <w:rsid w:val="00767A9E"/>
    <w:rsid w:val="00770A26"/>
    <w:rsid w:val="00771A4A"/>
    <w:rsid w:val="007738C8"/>
    <w:rsid w:val="00774669"/>
    <w:rsid w:val="00776C91"/>
    <w:rsid w:val="00777492"/>
    <w:rsid w:val="00777798"/>
    <w:rsid w:val="007778A5"/>
    <w:rsid w:val="00780009"/>
    <w:rsid w:val="0078079B"/>
    <w:rsid w:val="007818F5"/>
    <w:rsid w:val="00781FB3"/>
    <w:rsid w:val="00782369"/>
    <w:rsid w:val="00782864"/>
    <w:rsid w:val="00784AD7"/>
    <w:rsid w:val="00785D81"/>
    <w:rsid w:val="00786B43"/>
    <w:rsid w:val="00786E88"/>
    <w:rsid w:val="0078754C"/>
    <w:rsid w:val="00787989"/>
    <w:rsid w:val="007879FF"/>
    <w:rsid w:val="007904CC"/>
    <w:rsid w:val="00790653"/>
    <w:rsid w:val="00790FC8"/>
    <w:rsid w:val="007915C6"/>
    <w:rsid w:val="00791B95"/>
    <w:rsid w:val="00792124"/>
    <w:rsid w:val="007921D5"/>
    <w:rsid w:val="00792234"/>
    <w:rsid w:val="00793DC6"/>
    <w:rsid w:val="00794882"/>
    <w:rsid w:val="007961E5"/>
    <w:rsid w:val="0079739A"/>
    <w:rsid w:val="00797ADB"/>
    <w:rsid w:val="00797E5B"/>
    <w:rsid w:val="007A032E"/>
    <w:rsid w:val="007A0592"/>
    <w:rsid w:val="007A0BC6"/>
    <w:rsid w:val="007A10D0"/>
    <w:rsid w:val="007A175B"/>
    <w:rsid w:val="007A1A9C"/>
    <w:rsid w:val="007A1F64"/>
    <w:rsid w:val="007A232B"/>
    <w:rsid w:val="007A5871"/>
    <w:rsid w:val="007A6564"/>
    <w:rsid w:val="007A6B53"/>
    <w:rsid w:val="007A7789"/>
    <w:rsid w:val="007A7F43"/>
    <w:rsid w:val="007B021E"/>
    <w:rsid w:val="007B041F"/>
    <w:rsid w:val="007B0AC6"/>
    <w:rsid w:val="007B18BB"/>
    <w:rsid w:val="007B1F04"/>
    <w:rsid w:val="007B24AC"/>
    <w:rsid w:val="007B3359"/>
    <w:rsid w:val="007B33AE"/>
    <w:rsid w:val="007B4675"/>
    <w:rsid w:val="007B494C"/>
    <w:rsid w:val="007B4EAD"/>
    <w:rsid w:val="007B53D2"/>
    <w:rsid w:val="007B7F79"/>
    <w:rsid w:val="007C0581"/>
    <w:rsid w:val="007C06C5"/>
    <w:rsid w:val="007C1974"/>
    <w:rsid w:val="007C1C83"/>
    <w:rsid w:val="007C2767"/>
    <w:rsid w:val="007C279E"/>
    <w:rsid w:val="007C36E3"/>
    <w:rsid w:val="007C4220"/>
    <w:rsid w:val="007C529F"/>
    <w:rsid w:val="007C5AC4"/>
    <w:rsid w:val="007C62EE"/>
    <w:rsid w:val="007C7C5F"/>
    <w:rsid w:val="007C7E07"/>
    <w:rsid w:val="007D0EE9"/>
    <w:rsid w:val="007D15AB"/>
    <w:rsid w:val="007D2434"/>
    <w:rsid w:val="007D2934"/>
    <w:rsid w:val="007D4AB4"/>
    <w:rsid w:val="007D500B"/>
    <w:rsid w:val="007D5ED7"/>
    <w:rsid w:val="007D6034"/>
    <w:rsid w:val="007D62CB"/>
    <w:rsid w:val="007D6850"/>
    <w:rsid w:val="007E0A62"/>
    <w:rsid w:val="007E2F7D"/>
    <w:rsid w:val="007E3D48"/>
    <w:rsid w:val="007E3E77"/>
    <w:rsid w:val="007E51B1"/>
    <w:rsid w:val="007E5295"/>
    <w:rsid w:val="007E5E05"/>
    <w:rsid w:val="007E664C"/>
    <w:rsid w:val="007E698A"/>
    <w:rsid w:val="007E6B51"/>
    <w:rsid w:val="007E6D9C"/>
    <w:rsid w:val="007E777A"/>
    <w:rsid w:val="007F118F"/>
    <w:rsid w:val="007F1EB4"/>
    <w:rsid w:val="007F25FE"/>
    <w:rsid w:val="007F2947"/>
    <w:rsid w:val="007F3428"/>
    <w:rsid w:val="007F3E48"/>
    <w:rsid w:val="008005FD"/>
    <w:rsid w:val="00800A3C"/>
    <w:rsid w:val="00800F41"/>
    <w:rsid w:val="00800FB8"/>
    <w:rsid w:val="0080198F"/>
    <w:rsid w:val="0080295A"/>
    <w:rsid w:val="008042EC"/>
    <w:rsid w:val="008058FC"/>
    <w:rsid w:val="00805919"/>
    <w:rsid w:val="00806C31"/>
    <w:rsid w:val="008075D0"/>
    <w:rsid w:val="008075E3"/>
    <w:rsid w:val="00807EF6"/>
    <w:rsid w:val="00810058"/>
    <w:rsid w:val="0081053C"/>
    <w:rsid w:val="008129C9"/>
    <w:rsid w:val="00812ABA"/>
    <w:rsid w:val="008160B1"/>
    <w:rsid w:val="008161C6"/>
    <w:rsid w:val="0081652E"/>
    <w:rsid w:val="008165D4"/>
    <w:rsid w:val="008167F5"/>
    <w:rsid w:val="0081769C"/>
    <w:rsid w:val="008177C1"/>
    <w:rsid w:val="008213B7"/>
    <w:rsid w:val="0082177E"/>
    <w:rsid w:val="00821B79"/>
    <w:rsid w:val="00821E92"/>
    <w:rsid w:val="00822394"/>
    <w:rsid w:val="00822A85"/>
    <w:rsid w:val="00823C29"/>
    <w:rsid w:val="008245C5"/>
    <w:rsid w:val="00824A3C"/>
    <w:rsid w:val="00825390"/>
    <w:rsid w:val="0082686F"/>
    <w:rsid w:val="008268F4"/>
    <w:rsid w:val="0083000E"/>
    <w:rsid w:val="00830A7B"/>
    <w:rsid w:val="00831A94"/>
    <w:rsid w:val="00832625"/>
    <w:rsid w:val="0083320F"/>
    <w:rsid w:val="0083350C"/>
    <w:rsid w:val="0083457C"/>
    <w:rsid w:val="00835CB1"/>
    <w:rsid w:val="00835F99"/>
    <w:rsid w:val="0083617D"/>
    <w:rsid w:val="008365A5"/>
    <w:rsid w:val="00836729"/>
    <w:rsid w:val="0083680C"/>
    <w:rsid w:val="008373B4"/>
    <w:rsid w:val="008402FA"/>
    <w:rsid w:val="00841B50"/>
    <w:rsid w:val="00841C4A"/>
    <w:rsid w:val="00842F49"/>
    <w:rsid w:val="008433EC"/>
    <w:rsid w:val="008438A4"/>
    <w:rsid w:val="0084482E"/>
    <w:rsid w:val="00844E2D"/>
    <w:rsid w:val="008451F2"/>
    <w:rsid w:val="0084591C"/>
    <w:rsid w:val="008462FC"/>
    <w:rsid w:val="0084744E"/>
    <w:rsid w:val="0084760F"/>
    <w:rsid w:val="00847812"/>
    <w:rsid w:val="00851CD5"/>
    <w:rsid w:val="00852657"/>
    <w:rsid w:val="00852CB3"/>
    <w:rsid w:val="00853AF5"/>
    <w:rsid w:val="00853B46"/>
    <w:rsid w:val="00853ED3"/>
    <w:rsid w:val="00853FAA"/>
    <w:rsid w:val="0085541A"/>
    <w:rsid w:val="008556FD"/>
    <w:rsid w:val="00856C97"/>
    <w:rsid w:val="0085703E"/>
    <w:rsid w:val="0086120B"/>
    <w:rsid w:val="00861639"/>
    <w:rsid w:val="008616D2"/>
    <w:rsid w:val="00862199"/>
    <w:rsid w:val="0086296E"/>
    <w:rsid w:val="00864BF5"/>
    <w:rsid w:val="00864DB2"/>
    <w:rsid w:val="0086556F"/>
    <w:rsid w:val="00865F6E"/>
    <w:rsid w:val="00867A6B"/>
    <w:rsid w:val="00870AC0"/>
    <w:rsid w:val="00872632"/>
    <w:rsid w:val="00873478"/>
    <w:rsid w:val="008737B0"/>
    <w:rsid w:val="008739AE"/>
    <w:rsid w:val="00874A14"/>
    <w:rsid w:val="00874FA6"/>
    <w:rsid w:val="00875166"/>
    <w:rsid w:val="008753DC"/>
    <w:rsid w:val="00875D88"/>
    <w:rsid w:val="00876448"/>
    <w:rsid w:val="00876468"/>
    <w:rsid w:val="008764DF"/>
    <w:rsid w:val="00876895"/>
    <w:rsid w:val="00876AAB"/>
    <w:rsid w:val="00876AAC"/>
    <w:rsid w:val="008802BB"/>
    <w:rsid w:val="00880939"/>
    <w:rsid w:val="00882635"/>
    <w:rsid w:val="00882926"/>
    <w:rsid w:val="00883E3C"/>
    <w:rsid w:val="008859D6"/>
    <w:rsid w:val="008860B5"/>
    <w:rsid w:val="008868FB"/>
    <w:rsid w:val="008869C0"/>
    <w:rsid w:val="00886A08"/>
    <w:rsid w:val="00887576"/>
    <w:rsid w:val="00890E2D"/>
    <w:rsid w:val="00890E99"/>
    <w:rsid w:val="0089167F"/>
    <w:rsid w:val="00892933"/>
    <w:rsid w:val="0089367E"/>
    <w:rsid w:val="00893C22"/>
    <w:rsid w:val="0089455A"/>
    <w:rsid w:val="008951BF"/>
    <w:rsid w:val="008952E0"/>
    <w:rsid w:val="008956BF"/>
    <w:rsid w:val="0089601F"/>
    <w:rsid w:val="00896393"/>
    <w:rsid w:val="00896B05"/>
    <w:rsid w:val="00897357"/>
    <w:rsid w:val="008A07E5"/>
    <w:rsid w:val="008A07ED"/>
    <w:rsid w:val="008A0FF0"/>
    <w:rsid w:val="008A1397"/>
    <w:rsid w:val="008A1ACE"/>
    <w:rsid w:val="008A20DB"/>
    <w:rsid w:val="008A27F5"/>
    <w:rsid w:val="008A2AEB"/>
    <w:rsid w:val="008A2D81"/>
    <w:rsid w:val="008A3045"/>
    <w:rsid w:val="008A3A1A"/>
    <w:rsid w:val="008A4D52"/>
    <w:rsid w:val="008A5794"/>
    <w:rsid w:val="008B05BD"/>
    <w:rsid w:val="008B0E18"/>
    <w:rsid w:val="008B150D"/>
    <w:rsid w:val="008B16ED"/>
    <w:rsid w:val="008B3545"/>
    <w:rsid w:val="008B3EE6"/>
    <w:rsid w:val="008B4816"/>
    <w:rsid w:val="008B5C24"/>
    <w:rsid w:val="008B7377"/>
    <w:rsid w:val="008C007C"/>
    <w:rsid w:val="008C05AD"/>
    <w:rsid w:val="008C0F3F"/>
    <w:rsid w:val="008C19F6"/>
    <w:rsid w:val="008C3013"/>
    <w:rsid w:val="008C37C1"/>
    <w:rsid w:val="008C3F15"/>
    <w:rsid w:val="008C5D16"/>
    <w:rsid w:val="008C628E"/>
    <w:rsid w:val="008C743B"/>
    <w:rsid w:val="008C759B"/>
    <w:rsid w:val="008C791A"/>
    <w:rsid w:val="008D00C5"/>
    <w:rsid w:val="008D01D0"/>
    <w:rsid w:val="008D179E"/>
    <w:rsid w:val="008D1810"/>
    <w:rsid w:val="008D1C9B"/>
    <w:rsid w:val="008D215C"/>
    <w:rsid w:val="008D3386"/>
    <w:rsid w:val="008D4275"/>
    <w:rsid w:val="008D42A1"/>
    <w:rsid w:val="008D600C"/>
    <w:rsid w:val="008D744F"/>
    <w:rsid w:val="008D78E8"/>
    <w:rsid w:val="008D7960"/>
    <w:rsid w:val="008E1201"/>
    <w:rsid w:val="008E3CDF"/>
    <w:rsid w:val="008E3E63"/>
    <w:rsid w:val="008E42A1"/>
    <w:rsid w:val="008E735E"/>
    <w:rsid w:val="008E7A20"/>
    <w:rsid w:val="008E7AEA"/>
    <w:rsid w:val="008F098C"/>
    <w:rsid w:val="008F1AB0"/>
    <w:rsid w:val="008F1ABF"/>
    <w:rsid w:val="008F24DA"/>
    <w:rsid w:val="008F2892"/>
    <w:rsid w:val="008F30C6"/>
    <w:rsid w:val="008F3937"/>
    <w:rsid w:val="008F3FAA"/>
    <w:rsid w:val="008F4128"/>
    <w:rsid w:val="008F4317"/>
    <w:rsid w:val="008F4977"/>
    <w:rsid w:val="008F4A99"/>
    <w:rsid w:val="008F5394"/>
    <w:rsid w:val="008F5517"/>
    <w:rsid w:val="008F7C4B"/>
    <w:rsid w:val="00900187"/>
    <w:rsid w:val="009004E7"/>
    <w:rsid w:val="00900EB8"/>
    <w:rsid w:val="00900F8E"/>
    <w:rsid w:val="0090130C"/>
    <w:rsid w:val="0090273E"/>
    <w:rsid w:val="00902C63"/>
    <w:rsid w:val="00904E7F"/>
    <w:rsid w:val="00906147"/>
    <w:rsid w:val="00906B1D"/>
    <w:rsid w:val="00906BC8"/>
    <w:rsid w:val="00910CEF"/>
    <w:rsid w:val="00911525"/>
    <w:rsid w:val="00911821"/>
    <w:rsid w:val="00911B4E"/>
    <w:rsid w:val="0091249A"/>
    <w:rsid w:val="0091278E"/>
    <w:rsid w:val="00912E01"/>
    <w:rsid w:val="00912E27"/>
    <w:rsid w:val="00913B20"/>
    <w:rsid w:val="0091532D"/>
    <w:rsid w:val="00916549"/>
    <w:rsid w:val="009167B5"/>
    <w:rsid w:val="00920468"/>
    <w:rsid w:val="009216F9"/>
    <w:rsid w:val="009219F5"/>
    <w:rsid w:val="009227EF"/>
    <w:rsid w:val="00922815"/>
    <w:rsid w:val="00922930"/>
    <w:rsid w:val="00922A48"/>
    <w:rsid w:val="00924D6B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53"/>
    <w:rsid w:val="009359E3"/>
    <w:rsid w:val="009379AA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5CFC"/>
    <w:rsid w:val="00947838"/>
    <w:rsid w:val="00947FF0"/>
    <w:rsid w:val="009506DB"/>
    <w:rsid w:val="00951547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610A"/>
    <w:rsid w:val="00956B46"/>
    <w:rsid w:val="00960D88"/>
    <w:rsid w:val="00962036"/>
    <w:rsid w:val="00962847"/>
    <w:rsid w:val="00963CA9"/>
    <w:rsid w:val="00963EDC"/>
    <w:rsid w:val="00964A7F"/>
    <w:rsid w:val="00965629"/>
    <w:rsid w:val="00965995"/>
    <w:rsid w:val="00966681"/>
    <w:rsid w:val="00966F38"/>
    <w:rsid w:val="009675A0"/>
    <w:rsid w:val="009714F3"/>
    <w:rsid w:val="0097277A"/>
    <w:rsid w:val="009727D5"/>
    <w:rsid w:val="00972F37"/>
    <w:rsid w:val="009732B8"/>
    <w:rsid w:val="009739CA"/>
    <w:rsid w:val="00973AC8"/>
    <w:rsid w:val="00973CDD"/>
    <w:rsid w:val="00974C19"/>
    <w:rsid w:val="00974F0F"/>
    <w:rsid w:val="00975515"/>
    <w:rsid w:val="009758E7"/>
    <w:rsid w:val="00976381"/>
    <w:rsid w:val="0097763C"/>
    <w:rsid w:val="00977ACC"/>
    <w:rsid w:val="00977B50"/>
    <w:rsid w:val="00977EFE"/>
    <w:rsid w:val="009801B0"/>
    <w:rsid w:val="0098023C"/>
    <w:rsid w:val="00980885"/>
    <w:rsid w:val="0098109B"/>
    <w:rsid w:val="00981182"/>
    <w:rsid w:val="00981746"/>
    <w:rsid w:val="0098178C"/>
    <w:rsid w:val="00985A06"/>
    <w:rsid w:val="00986426"/>
    <w:rsid w:val="00987531"/>
    <w:rsid w:val="009906B0"/>
    <w:rsid w:val="00990775"/>
    <w:rsid w:val="0099095E"/>
    <w:rsid w:val="00991CA5"/>
    <w:rsid w:val="009924EE"/>
    <w:rsid w:val="00992DC8"/>
    <w:rsid w:val="00993793"/>
    <w:rsid w:val="0099461A"/>
    <w:rsid w:val="00994DD6"/>
    <w:rsid w:val="009958DC"/>
    <w:rsid w:val="00997689"/>
    <w:rsid w:val="009A025E"/>
    <w:rsid w:val="009A0DC0"/>
    <w:rsid w:val="009A0E16"/>
    <w:rsid w:val="009A12D2"/>
    <w:rsid w:val="009A266D"/>
    <w:rsid w:val="009A352D"/>
    <w:rsid w:val="009A3B85"/>
    <w:rsid w:val="009A48E0"/>
    <w:rsid w:val="009A4C82"/>
    <w:rsid w:val="009A4C9D"/>
    <w:rsid w:val="009A711C"/>
    <w:rsid w:val="009A7C39"/>
    <w:rsid w:val="009B04AB"/>
    <w:rsid w:val="009B0541"/>
    <w:rsid w:val="009B0548"/>
    <w:rsid w:val="009B115F"/>
    <w:rsid w:val="009B12C2"/>
    <w:rsid w:val="009B1BAF"/>
    <w:rsid w:val="009B313E"/>
    <w:rsid w:val="009B4529"/>
    <w:rsid w:val="009B76E2"/>
    <w:rsid w:val="009B7CED"/>
    <w:rsid w:val="009C0047"/>
    <w:rsid w:val="009C10D5"/>
    <w:rsid w:val="009C139E"/>
    <w:rsid w:val="009C1DE2"/>
    <w:rsid w:val="009C2976"/>
    <w:rsid w:val="009C2C72"/>
    <w:rsid w:val="009C2F4D"/>
    <w:rsid w:val="009C3DEF"/>
    <w:rsid w:val="009C3F1D"/>
    <w:rsid w:val="009C41ED"/>
    <w:rsid w:val="009C5156"/>
    <w:rsid w:val="009C5274"/>
    <w:rsid w:val="009C532D"/>
    <w:rsid w:val="009C54B6"/>
    <w:rsid w:val="009C5AF4"/>
    <w:rsid w:val="009C6337"/>
    <w:rsid w:val="009C6A36"/>
    <w:rsid w:val="009C6E15"/>
    <w:rsid w:val="009C71D5"/>
    <w:rsid w:val="009C7312"/>
    <w:rsid w:val="009C78FD"/>
    <w:rsid w:val="009C7A2D"/>
    <w:rsid w:val="009C7B97"/>
    <w:rsid w:val="009D0D20"/>
    <w:rsid w:val="009D0DD1"/>
    <w:rsid w:val="009D1649"/>
    <w:rsid w:val="009D1A15"/>
    <w:rsid w:val="009D1DFE"/>
    <w:rsid w:val="009D27C2"/>
    <w:rsid w:val="009D27EA"/>
    <w:rsid w:val="009D5CF3"/>
    <w:rsid w:val="009D5DF2"/>
    <w:rsid w:val="009D69C4"/>
    <w:rsid w:val="009D6D83"/>
    <w:rsid w:val="009D6DCA"/>
    <w:rsid w:val="009E043B"/>
    <w:rsid w:val="009E05A7"/>
    <w:rsid w:val="009E0E02"/>
    <w:rsid w:val="009E1CD8"/>
    <w:rsid w:val="009E22B5"/>
    <w:rsid w:val="009E26E0"/>
    <w:rsid w:val="009E3015"/>
    <w:rsid w:val="009E3152"/>
    <w:rsid w:val="009E3624"/>
    <w:rsid w:val="009E39C1"/>
    <w:rsid w:val="009E3BD9"/>
    <w:rsid w:val="009E5219"/>
    <w:rsid w:val="009E53AA"/>
    <w:rsid w:val="009F0CBF"/>
    <w:rsid w:val="009F1F50"/>
    <w:rsid w:val="009F3AAF"/>
    <w:rsid w:val="009F3E37"/>
    <w:rsid w:val="009F4B6F"/>
    <w:rsid w:val="009F4CAC"/>
    <w:rsid w:val="009F4F62"/>
    <w:rsid w:val="009F5460"/>
    <w:rsid w:val="009F59E7"/>
    <w:rsid w:val="009F6A14"/>
    <w:rsid w:val="009F7BB0"/>
    <w:rsid w:val="00A004A0"/>
    <w:rsid w:val="00A012A6"/>
    <w:rsid w:val="00A01BA0"/>
    <w:rsid w:val="00A036F0"/>
    <w:rsid w:val="00A04786"/>
    <w:rsid w:val="00A04BEF"/>
    <w:rsid w:val="00A057D5"/>
    <w:rsid w:val="00A05DC1"/>
    <w:rsid w:val="00A05FA7"/>
    <w:rsid w:val="00A05FF0"/>
    <w:rsid w:val="00A06BD2"/>
    <w:rsid w:val="00A06F6F"/>
    <w:rsid w:val="00A1023C"/>
    <w:rsid w:val="00A10A79"/>
    <w:rsid w:val="00A12D78"/>
    <w:rsid w:val="00A134E8"/>
    <w:rsid w:val="00A1350D"/>
    <w:rsid w:val="00A13AF4"/>
    <w:rsid w:val="00A14868"/>
    <w:rsid w:val="00A14A5D"/>
    <w:rsid w:val="00A14E91"/>
    <w:rsid w:val="00A15594"/>
    <w:rsid w:val="00A168DC"/>
    <w:rsid w:val="00A16C01"/>
    <w:rsid w:val="00A175FC"/>
    <w:rsid w:val="00A17CDD"/>
    <w:rsid w:val="00A20121"/>
    <w:rsid w:val="00A20860"/>
    <w:rsid w:val="00A20E43"/>
    <w:rsid w:val="00A21843"/>
    <w:rsid w:val="00A21FC2"/>
    <w:rsid w:val="00A221D8"/>
    <w:rsid w:val="00A2239F"/>
    <w:rsid w:val="00A231AB"/>
    <w:rsid w:val="00A23902"/>
    <w:rsid w:val="00A239D3"/>
    <w:rsid w:val="00A23CE1"/>
    <w:rsid w:val="00A23D9B"/>
    <w:rsid w:val="00A25D4E"/>
    <w:rsid w:val="00A2688C"/>
    <w:rsid w:val="00A27A72"/>
    <w:rsid w:val="00A27CFA"/>
    <w:rsid w:val="00A27E07"/>
    <w:rsid w:val="00A300FA"/>
    <w:rsid w:val="00A32264"/>
    <w:rsid w:val="00A32574"/>
    <w:rsid w:val="00A336BB"/>
    <w:rsid w:val="00A34116"/>
    <w:rsid w:val="00A34774"/>
    <w:rsid w:val="00A353E3"/>
    <w:rsid w:val="00A35926"/>
    <w:rsid w:val="00A35A47"/>
    <w:rsid w:val="00A35EEB"/>
    <w:rsid w:val="00A361F5"/>
    <w:rsid w:val="00A362BC"/>
    <w:rsid w:val="00A3696B"/>
    <w:rsid w:val="00A36FCE"/>
    <w:rsid w:val="00A3755E"/>
    <w:rsid w:val="00A379F6"/>
    <w:rsid w:val="00A405AB"/>
    <w:rsid w:val="00A40E6C"/>
    <w:rsid w:val="00A42EB6"/>
    <w:rsid w:val="00A4480C"/>
    <w:rsid w:val="00A45182"/>
    <w:rsid w:val="00A452B1"/>
    <w:rsid w:val="00A4563D"/>
    <w:rsid w:val="00A46316"/>
    <w:rsid w:val="00A46B3B"/>
    <w:rsid w:val="00A46F24"/>
    <w:rsid w:val="00A47179"/>
    <w:rsid w:val="00A475F3"/>
    <w:rsid w:val="00A47832"/>
    <w:rsid w:val="00A47836"/>
    <w:rsid w:val="00A506D8"/>
    <w:rsid w:val="00A509DA"/>
    <w:rsid w:val="00A51006"/>
    <w:rsid w:val="00A5111D"/>
    <w:rsid w:val="00A516CD"/>
    <w:rsid w:val="00A51ACD"/>
    <w:rsid w:val="00A52390"/>
    <w:rsid w:val="00A54E80"/>
    <w:rsid w:val="00A55303"/>
    <w:rsid w:val="00A5600E"/>
    <w:rsid w:val="00A5708D"/>
    <w:rsid w:val="00A57429"/>
    <w:rsid w:val="00A61378"/>
    <w:rsid w:val="00A6224B"/>
    <w:rsid w:val="00A62D1E"/>
    <w:rsid w:val="00A63258"/>
    <w:rsid w:val="00A63703"/>
    <w:rsid w:val="00A64113"/>
    <w:rsid w:val="00A6503E"/>
    <w:rsid w:val="00A662A8"/>
    <w:rsid w:val="00A663CD"/>
    <w:rsid w:val="00A671C6"/>
    <w:rsid w:val="00A7115E"/>
    <w:rsid w:val="00A7178F"/>
    <w:rsid w:val="00A71AB9"/>
    <w:rsid w:val="00A729D6"/>
    <w:rsid w:val="00A7554E"/>
    <w:rsid w:val="00A75F60"/>
    <w:rsid w:val="00A807A3"/>
    <w:rsid w:val="00A807A8"/>
    <w:rsid w:val="00A8082B"/>
    <w:rsid w:val="00A85066"/>
    <w:rsid w:val="00A86CB4"/>
    <w:rsid w:val="00A86F95"/>
    <w:rsid w:val="00A877EB"/>
    <w:rsid w:val="00A87A58"/>
    <w:rsid w:val="00A90322"/>
    <w:rsid w:val="00A903D1"/>
    <w:rsid w:val="00A90B47"/>
    <w:rsid w:val="00A90D93"/>
    <w:rsid w:val="00A91882"/>
    <w:rsid w:val="00A918F9"/>
    <w:rsid w:val="00A91A1A"/>
    <w:rsid w:val="00A925E8"/>
    <w:rsid w:val="00A92BAB"/>
    <w:rsid w:val="00A938B0"/>
    <w:rsid w:val="00A9418A"/>
    <w:rsid w:val="00A946E9"/>
    <w:rsid w:val="00A94CAE"/>
    <w:rsid w:val="00A94DAD"/>
    <w:rsid w:val="00A94ECA"/>
    <w:rsid w:val="00A95594"/>
    <w:rsid w:val="00A9575D"/>
    <w:rsid w:val="00A95D84"/>
    <w:rsid w:val="00A96612"/>
    <w:rsid w:val="00A97A3B"/>
    <w:rsid w:val="00AA132A"/>
    <w:rsid w:val="00AA1C1B"/>
    <w:rsid w:val="00AA1EF5"/>
    <w:rsid w:val="00AA1FF3"/>
    <w:rsid w:val="00AA244C"/>
    <w:rsid w:val="00AA3126"/>
    <w:rsid w:val="00AA321B"/>
    <w:rsid w:val="00AA39F9"/>
    <w:rsid w:val="00AA3A8A"/>
    <w:rsid w:val="00AA4AC0"/>
    <w:rsid w:val="00AA4D6B"/>
    <w:rsid w:val="00AA510C"/>
    <w:rsid w:val="00AA669F"/>
    <w:rsid w:val="00AA719D"/>
    <w:rsid w:val="00AA7EC5"/>
    <w:rsid w:val="00AB0BA0"/>
    <w:rsid w:val="00AB1221"/>
    <w:rsid w:val="00AB1ACC"/>
    <w:rsid w:val="00AB1CDD"/>
    <w:rsid w:val="00AB1E3F"/>
    <w:rsid w:val="00AB24C0"/>
    <w:rsid w:val="00AB50AD"/>
    <w:rsid w:val="00AB5A10"/>
    <w:rsid w:val="00AB5C41"/>
    <w:rsid w:val="00AB5E91"/>
    <w:rsid w:val="00AB6422"/>
    <w:rsid w:val="00AB76AE"/>
    <w:rsid w:val="00AB78F1"/>
    <w:rsid w:val="00AC00B7"/>
    <w:rsid w:val="00AC0824"/>
    <w:rsid w:val="00AC0D39"/>
    <w:rsid w:val="00AC0FB7"/>
    <w:rsid w:val="00AC12D7"/>
    <w:rsid w:val="00AC162B"/>
    <w:rsid w:val="00AC16BE"/>
    <w:rsid w:val="00AC1B18"/>
    <w:rsid w:val="00AC211F"/>
    <w:rsid w:val="00AC2240"/>
    <w:rsid w:val="00AC374B"/>
    <w:rsid w:val="00AC39F6"/>
    <w:rsid w:val="00AC49FD"/>
    <w:rsid w:val="00AC4A84"/>
    <w:rsid w:val="00AC4BD7"/>
    <w:rsid w:val="00AC51B1"/>
    <w:rsid w:val="00AC5755"/>
    <w:rsid w:val="00AC5A53"/>
    <w:rsid w:val="00AC5E5A"/>
    <w:rsid w:val="00AC641D"/>
    <w:rsid w:val="00AC6C0C"/>
    <w:rsid w:val="00AC73FD"/>
    <w:rsid w:val="00AC76A8"/>
    <w:rsid w:val="00AD0101"/>
    <w:rsid w:val="00AD0C3A"/>
    <w:rsid w:val="00AD15E9"/>
    <w:rsid w:val="00AD214F"/>
    <w:rsid w:val="00AD23F3"/>
    <w:rsid w:val="00AD3483"/>
    <w:rsid w:val="00AD3631"/>
    <w:rsid w:val="00AD3CBD"/>
    <w:rsid w:val="00AD4521"/>
    <w:rsid w:val="00AD4617"/>
    <w:rsid w:val="00AD5875"/>
    <w:rsid w:val="00AD5A0C"/>
    <w:rsid w:val="00AD649A"/>
    <w:rsid w:val="00AD7E4E"/>
    <w:rsid w:val="00AE06E4"/>
    <w:rsid w:val="00AE0CD8"/>
    <w:rsid w:val="00AE13E5"/>
    <w:rsid w:val="00AE1CEC"/>
    <w:rsid w:val="00AE27F6"/>
    <w:rsid w:val="00AE3495"/>
    <w:rsid w:val="00AE3A56"/>
    <w:rsid w:val="00AE3A7E"/>
    <w:rsid w:val="00AE6C1C"/>
    <w:rsid w:val="00AE72B1"/>
    <w:rsid w:val="00AE73A7"/>
    <w:rsid w:val="00AE770B"/>
    <w:rsid w:val="00AE7C88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182B"/>
    <w:rsid w:val="00B026FE"/>
    <w:rsid w:val="00B04BAD"/>
    <w:rsid w:val="00B05687"/>
    <w:rsid w:val="00B056D8"/>
    <w:rsid w:val="00B05956"/>
    <w:rsid w:val="00B059E2"/>
    <w:rsid w:val="00B05C9F"/>
    <w:rsid w:val="00B07ED5"/>
    <w:rsid w:val="00B101FA"/>
    <w:rsid w:val="00B119A6"/>
    <w:rsid w:val="00B1217F"/>
    <w:rsid w:val="00B126C8"/>
    <w:rsid w:val="00B12A04"/>
    <w:rsid w:val="00B13CB7"/>
    <w:rsid w:val="00B142BC"/>
    <w:rsid w:val="00B1451F"/>
    <w:rsid w:val="00B14BA8"/>
    <w:rsid w:val="00B15415"/>
    <w:rsid w:val="00B15A8E"/>
    <w:rsid w:val="00B15D74"/>
    <w:rsid w:val="00B1606D"/>
    <w:rsid w:val="00B20B5B"/>
    <w:rsid w:val="00B20C37"/>
    <w:rsid w:val="00B216C3"/>
    <w:rsid w:val="00B21FA7"/>
    <w:rsid w:val="00B229E6"/>
    <w:rsid w:val="00B23A7D"/>
    <w:rsid w:val="00B25640"/>
    <w:rsid w:val="00B26233"/>
    <w:rsid w:val="00B31E7A"/>
    <w:rsid w:val="00B32AB8"/>
    <w:rsid w:val="00B34671"/>
    <w:rsid w:val="00B3469B"/>
    <w:rsid w:val="00B34A56"/>
    <w:rsid w:val="00B35D11"/>
    <w:rsid w:val="00B36861"/>
    <w:rsid w:val="00B36DD4"/>
    <w:rsid w:val="00B3774C"/>
    <w:rsid w:val="00B40945"/>
    <w:rsid w:val="00B4105A"/>
    <w:rsid w:val="00B41649"/>
    <w:rsid w:val="00B42392"/>
    <w:rsid w:val="00B4254D"/>
    <w:rsid w:val="00B428E1"/>
    <w:rsid w:val="00B42E50"/>
    <w:rsid w:val="00B42E71"/>
    <w:rsid w:val="00B44108"/>
    <w:rsid w:val="00B4492A"/>
    <w:rsid w:val="00B44F04"/>
    <w:rsid w:val="00B45CE1"/>
    <w:rsid w:val="00B45F41"/>
    <w:rsid w:val="00B461CE"/>
    <w:rsid w:val="00B4669A"/>
    <w:rsid w:val="00B46A62"/>
    <w:rsid w:val="00B46FF0"/>
    <w:rsid w:val="00B50190"/>
    <w:rsid w:val="00B50A1D"/>
    <w:rsid w:val="00B50C2A"/>
    <w:rsid w:val="00B5147C"/>
    <w:rsid w:val="00B51D49"/>
    <w:rsid w:val="00B52284"/>
    <w:rsid w:val="00B523C6"/>
    <w:rsid w:val="00B52721"/>
    <w:rsid w:val="00B5290B"/>
    <w:rsid w:val="00B531E1"/>
    <w:rsid w:val="00B53503"/>
    <w:rsid w:val="00B54BD9"/>
    <w:rsid w:val="00B550E8"/>
    <w:rsid w:val="00B564D1"/>
    <w:rsid w:val="00B57562"/>
    <w:rsid w:val="00B575F5"/>
    <w:rsid w:val="00B57F58"/>
    <w:rsid w:val="00B60D4D"/>
    <w:rsid w:val="00B62016"/>
    <w:rsid w:val="00B6208F"/>
    <w:rsid w:val="00B6266A"/>
    <w:rsid w:val="00B63669"/>
    <w:rsid w:val="00B63D56"/>
    <w:rsid w:val="00B642AA"/>
    <w:rsid w:val="00B648F9"/>
    <w:rsid w:val="00B657B7"/>
    <w:rsid w:val="00B65900"/>
    <w:rsid w:val="00B65BDC"/>
    <w:rsid w:val="00B67FCC"/>
    <w:rsid w:val="00B7016C"/>
    <w:rsid w:val="00B70415"/>
    <w:rsid w:val="00B707C9"/>
    <w:rsid w:val="00B70B8E"/>
    <w:rsid w:val="00B70CFE"/>
    <w:rsid w:val="00B719A6"/>
    <w:rsid w:val="00B72978"/>
    <w:rsid w:val="00B729F3"/>
    <w:rsid w:val="00B72E3A"/>
    <w:rsid w:val="00B731B3"/>
    <w:rsid w:val="00B73C0B"/>
    <w:rsid w:val="00B74C55"/>
    <w:rsid w:val="00B75DFB"/>
    <w:rsid w:val="00B773AB"/>
    <w:rsid w:val="00B80D8E"/>
    <w:rsid w:val="00B815FA"/>
    <w:rsid w:val="00B818E9"/>
    <w:rsid w:val="00B81D21"/>
    <w:rsid w:val="00B822A9"/>
    <w:rsid w:val="00B82E2D"/>
    <w:rsid w:val="00B83144"/>
    <w:rsid w:val="00B83394"/>
    <w:rsid w:val="00B8379D"/>
    <w:rsid w:val="00B8380F"/>
    <w:rsid w:val="00B8456D"/>
    <w:rsid w:val="00B84794"/>
    <w:rsid w:val="00B85A75"/>
    <w:rsid w:val="00B863B8"/>
    <w:rsid w:val="00B87E4A"/>
    <w:rsid w:val="00B912A1"/>
    <w:rsid w:val="00B913C2"/>
    <w:rsid w:val="00B91F92"/>
    <w:rsid w:val="00B9200A"/>
    <w:rsid w:val="00B92D12"/>
    <w:rsid w:val="00B92EB8"/>
    <w:rsid w:val="00B936E0"/>
    <w:rsid w:val="00B93B13"/>
    <w:rsid w:val="00B93C91"/>
    <w:rsid w:val="00B93D48"/>
    <w:rsid w:val="00B953AA"/>
    <w:rsid w:val="00B9587C"/>
    <w:rsid w:val="00B95CD9"/>
    <w:rsid w:val="00B970EF"/>
    <w:rsid w:val="00B97331"/>
    <w:rsid w:val="00B9735B"/>
    <w:rsid w:val="00B97640"/>
    <w:rsid w:val="00B97F83"/>
    <w:rsid w:val="00BA0552"/>
    <w:rsid w:val="00BA1249"/>
    <w:rsid w:val="00BA1AD8"/>
    <w:rsid w:val="00BA21A2"/>
    <w:rsid w:val="00BA5171"/>
    <w:rsid w:val="00BA52F3"/>
    <w:rsid w:val="00BA5338"/>
    <w:rsid w:val="00BA5614"/>
    <w:rsid w:val="00BA5861"/>
    <w:rsid w:val="00BA5A8B"/>
    <w:rsid w:val="00BA5ACE"/>
    <w:rsid w:val="00BA67C2"/>
    <w:rsid w:val="00BA6AF8"/>
    <w:rsid w:val="00BA6D8B"/>
    <w:rsid w:val="00BB013F"/>
    <w:rsid w:val="00BB0C5A"/>
    <w:rsid w:val="00BB1B9A"/>
    <w:rsid w:val="00BB295B"/>
    <w:rsid w:val="00BB321F"/>
    <w:rsid w:val="00BB38BB"/>
    <w:rsid w:val="00BB4D07"/>
    <w:rsid w:val="00BB5764"/>
    <w:rsid w:val="00BB7225"/>
    <w:rsid w:val="00BB7A72"/>
    <w:rsid w:val="00BB7E59"/>
    <w:rsid w:val="00BB7E95"/>
    <w:rsid w:val="00BC006C"/>
    <w:rsid w:val="00BC07C3"/>
    <w:rsid w:val="00BC0B9E"/>
    <w:rsid w:val="00BC1DCE"/>
    <w:rsid w:val="00BC2150"/>
    <w:rsid w:val="00BC24D4"/>
    <w:rsid w:val="00BC2799"/>
    <w:rsid w:val="00BC2AA3"/>
    <w:rsid w:val="00BC2F3C"/>
    <w:rsid w:val="00BC3B07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459F"/>
    <w:rsid w:val="00BD5711"/>
    <w:rsid w:val="00BD5C8F"/>
    <w:rsid w:val="00BD61E0"/>
    <w:rsid w:val="00BD66CB"/>
    <w:rsid w:val="00BD6B95"/>
    <w:rsid w:val="00BD780D"/>
    <w:rsid w:val="00BE1698"/>
    <w:rsid w:val="00BE1A44"/>
    <w:rsid w:val="00BE1C04"/>
    <w:rsid w:val="00BE2969"/>
    <w:rsid w:val="00BE3057"/>
    <w:rsid w:val="00BE4165"/>
    <w:rsid w:val="00BE444B"/>
    <w:rsid w:val="00BE46EB"/>
    <w:rsid w:val="00BE534D"/>
    <w:rsid w:val="00BE561B"/>
    <w:rsid w:val="00BE5722"/>
    <w:rsid w:val="00BE5C3B"/>
    <w:rsid w:val="00BE6109"/>
    <w:rsid w:val="00BE61E9"/>
    <w:rsid w:val="00BE6221"/>
    <w:rsid w:val="00BE726A"/>
    <w:rsid w:val="00BE73F2"/>
    <w:rsid w:val="00BE7D48"/>
    <w:rsid w:val="00BF0444"/>
    <w:rsid w:val="00BF0A26"/>
    <w:rsid w:val="00BF10E7"/>
    <w:rsid w:val="00BF1A34"/>
    <w:rsid w:val="00BF30BE"/>
    <w:rsid w:val="00BF30CA"/>
    <w:rsid w:val="00BF3917"/>
    <w:rsid w:val="00BF5947"/>
    <w:rsid w:val="00BF5B8A"/>
    <w:rsid w:val="00BF64A6"/>
    <w:rsid w:val="00BF67B8"/>
    <w:rsid w:val="00BF713D"/>
    <w:rsid w:val="00BF7866"/>
    <w:rsid w:val="00C00821"/>
    <w:rsid w:val="00C00A2F"/>
    <w:rsid w:val="00C00C0A"/>
    <w:rsid w:val="00C00DC6"/>
    <w:rsid w:val="00C01B53"/>
    <w:rsid w:val="00C02082"/>
    <w:rsid w:val="00C02132"/>
    <w:rsid w:val="00C022A4"/>
    <w:rsid w:val="00C03245"/>
    <w:rsid w:val="00C03C7E"/>
    <w:rsid w:val="00C04E35"/>
    <w:rsid w:val="00C04E5F"/>
    <w:rsid w:val="00C05194"/>
    <w:rsid w:val="00C118B4"/>
    <w:rsid w:val="00C11DBB"/>
    <w:rsid w:val="00C12782"/>
    <w:rsid w:val="00C12B3B"/>
    <w:rsid w:val="00C12EF2"/>
    <w:rsid w:val="00C135C5"/>
    <w:rsid w:val="00C13FCD"/>
    <w:rsid w:val="00C1522C"/>
    <w:rsid w:val="00C153BD"/>
    <w:rsid w:val="00C161DE"/>
    <w:rsid w:val="00C164F7"/>
    <w:rsid w:val="00C215C1"/>
    <w:rsid w:val="00C21AD3"/>
    <w:rsid w:val="00C2292D"/>
    <w:rsid w:val="00C22BFF"/>
    <w:rsid w:val="00C22DC1"/>
    <w:rsid w:val="00C243C0"/>
    <w:rsid w:val="00C24B71"/>
    <w:rsid w:val="00C2582C"/>
    <w:rsid w:val="00C259F4"/>
    <w:rsid w:val="00C265DF"/>
    <w:rsid w:val="00C2798C"/>
    <w:rsid w:val="00C3072C"/>
    <w:rsid w:val="00C308C2"/>
    <w:rsid w:val="00C31944"/>
    <w:rsid w:val="00C32273"/>
    <w:rsid w:val="00C323DE"/>
    <w:rsid w:val="00C328F9"/>
    <w:rsid w:val="00C3509E"/>
    <w:rsid w:val="00C355AC"/>
    <w:rsid w:val="00C37FF9"/>
    <w:rsid w:val="00C402B9"/>
    <w:rsid w:val="00C40416"/>
    <w:rsid w:val="00C41603"/>
    <w:rsid w:val="00C41CC5"/>
    <w:rsid w:val="00C421E4"/>
    <w:rsid w:val="00C42B74"/>
    <w:rsid w:val="00C43389"/>
    <w:rsid w:val="00C439D9"/>
    <w:rsid w:val="00C4496F"/>
    <w:rsid w:val="00C45187"/>
    <w:rsid w:val="00C457DE"/>
    <w:rsid w:val="00C5021B"/>
    <w:rsid w:val="00C503AC"/>
    <w:rsid w:val="00C507EC"/>
    <w:rsid w:val="00C50EC3"/>
    <w:rsid w:val="00C52153"/>
    <w:rsid w:val="00C52554"/>
    <w:rsid w:val="00C52978"/>
    <w:rsid w:val="00C53A98"/>
    <w:rsid w:val="00C541CC"/>
    <w:rsid w:val="00C5502C"/>
    <w:rsid w:val="00C55246"/>
    <w:rsid w:val="00C55532"/>
    <w:rsid w:val="00C55CBF"/>
    <w:rsid w:val="00C570E1"/>
    <w:rsid w:val="00C574BD"/>
    <w:rsid w:val="00C601BD"/>
    <w:rsid w:val="00C60B7D"/>
    <w:rsid w:val="00C60DF0"/>
    <w:rsid w:val="00C6277A"/>
    <w:rsid w:val="00C6306F"/>
    <w:rsid w:val="00C64774"/>
    <w:rsid w:val="00C65111"/>
    <w:rsid w:val="00C709B6"/>
    <w:rsid w:val="00C71ACC"/>
    <w:rsid w:val="00C72393"/>
    <w:rsid w:val="00C73B2D"/>
    <w:rsid w:val="00C76971"/>
    <w:rsid w:val="00C76B4B"/>
    <w:rsid w:val="00C76F69"/>
    <w:rsid w:val="00C770DE"/>
    <w:rsid w:val="00C80452"/>
    <w:rsid w:val="00C80B30"/>
    <w:rsid w:val="00C80B7A"/>
    <w:rsid w:val="00C8238F"/>
    <w:rsid w:val="00C8249E"/>
    <w:rsid w:val="00C83238"/>
    <w:rsid w:val="00C83B7E"/>
    <w:rsid w:val="00C83BFC"/>
    <w:rsid w:val="00C83E87"/>
    <w:rsid w:val="00C852BA"/>
    <w:rsid w:val="00C8653D"/>
    <w:rsid w:val="00C86E6F"/>
    <w:rsid w:val="00C87867"/>
    <w:rsid w:val="00C9051C"/>
    <w:rsid w:val="00C91582"/>
    <w:rsid w:val="00C915C4"/>
    <w:rsid w:val="00C91E6F"/>
    <w:rsid w:val="00C92516"/>
    <w:rsid w:val="00C9296D"/>
    <w:rsid w:val="00C95A4D"/>
    <w:rsid w:val="00C95E20"/>
    <w:rsid w:val="00C96179"/>
    <w:rsid w:val="00C969BA"/>
    <w:rsid w:val="00C96CCA"/>
    <w:rsid w:val="00C978A3"/>
    <w:rsid w:val="00CA0A5F"/>
    <w:rsid w:val="00CA0A97"/>
    <w:rsid w:val="00CA0E97"/>
    <w:rsid w:val="00CA1641"/>
    <w:rsid w:val="00CA1C92"/>
    <w:rsid w:val="00CA2A43"/>
    <w:rsid w:val="00CA3281"/>
    <w:rsid w:val="00CA335E"/>
    <w:rsid w:val="00CA3669"/>
    <w:rsid w:val="00CA4EEA"/>
    <w:rsid w:val="00CA57F7"/>
    <w:rsid w:val="00CA6364"/>
    <w:rsid w:val="00CA69EA"/>
    <w:rsid w:val="00CA7E2C"/>
    <w:rsid w:val="00CB20D2"/>
    <w:rsid w:val="00CB2A68"/>
    <w:rsid w:val="00CB32E9"/>
    <w:rsid w:val="00CB414F"/>
    <w:rsid w:val="00CB4522"/>
    <w:rsid w:val="00CB58EA"/>
    <w:rsid w:val="00CB5947"/>
    <w:rsid w:val="00CB72B0"/>
    <w:rsid w:val="00CB77A9"/>
    <w:rsid w:val="00CC0630"/>
    <w:rsid w:val="00CC0991"/>
    <w:rsid w:val="00CC22A1"/>
    <w:rsid w:val="00CC2758"/>
    <w:rsid w:val="00CC2B70"/>
    <w:rsid w:val="00CC3E9C"/>
    <w:rsid w:val="00CC413F"/>
    <w:rsid w:val="00CC44B7"/>
    <w:rsid w:val="00CC525B"/>
    <w:rsid w:val="00CC599E"/>
    <w:rsid w:val="00CC7F60"/>
    <w:rsid w:val="00CD05AE"/>
    <w:rsid w:val="00CD0685"/>
    <w:rsid w:val="00CD25FF"/>
    <w:rsid w:val="00CD2CD7"/>
    <w:rsid w:val="00CD380F"/>
    <w:rsid w:val="00CD444B"/>
    <w:rsid w:val="00CD493E"/>
    <w:rsid w:val="00CD556B"/>
    <w:rsid w:val="00CD5AD5"/>
    <w:rsid w:val="00CD745B"/>
    <w:rsid w:val="00CD74F6"/>
    <w:rsid w:val="00CE22A5"/>
    <w:rsid w:val="00CE2C47"/>
    <w:rsid w:val="00CE30A9"/>
    <w:rsid w:val="00CE42A4"/>
    <w:rsid w:val="00CE4630"/>
    <w:rsid w:val="00CE4EF2"/>
    <w:rsid w:val="00CE5CB7"/>
    <w:rsid w:val="00CE6194"/>
    <w:rsid w:val="00CE66CE"/>
    <w:rsid w:val="00CE6FEA"/>
    <w:rsid w:val="00CE73CF"/>
    <w:rsid w:val="00CF0EC5"/>
    <w:rsid w:val="00CF13C8"/>
    <w:rsid w:val="00CF2DDF"/>
    <w:rsid w:val="00CF2EE6"/>
    <w:rsid w:val="00CF38B5"/>
    <w:rsid w:val="00CF4410"/>
    <w:rsid w:val="00CF56D5"/>
    <w:rsid w:val="00CF5BD5"/>
    <w:rsid w:val="00CF5C09"/>
    <w:rsid w:val="00CF63F2"/>
    <w:rsid w:val="00CF6808"/>
    <w:rsid w:val="00CF6944"/>
    <w:rsid w:val="00CF7339"/>
    <w:rsid w:val="00CF74F6"/>
    <w:rsid w:val="00CF7674"/>
    <w:rsid w:val="00CF76B0"/>
    <w:rsid w:val="00D008A5"/>
    <w:rsid w:val="00D00F73"/>
    <w:rsid w:val="00D01245"/>
    <w:rsid w:val="00D020C7"/>
    <w:rsid w:val="00D03657"/>
    <w:rsid w:val="00D03957"/>
    <w:rsid w:val="00D04AFF"/>
    <w:rsid w:val="00D055A5"/>
    <w:rsid w:val="00D0591F"/>
    <w:rsid w:val="00D05B0B"/>
    <w:rsid w:val="00D063AD"/>
    <w:rsid w:val="00D06435"/>
    <w:rsid w:val="00D07785"/>
    <w:rsid w:val="00D102EC"/>
    <w:rsid w:val="00D10960"/>
    <w:rsid w:val="00D10B01"/>
    <w:rsid w:val="00D11247"/>
    <w:rsid w:val="00D12309"/>
    <w:rsid w:val="00D12788"/>
    <w:rsid w:val="00D128EA"/>
    <w:rsid w:val="00D13D6D"/>
    <w:rsid w:val="00D14AAA"/>
    <w:rsid w:val="00D14DBD"/>
    <w:rsid w:val="00D15530"/>
    <w:rsid w:val="00D15918"/>
    <w:rsid w:val="00D16B8B"/>
    <w:rsid w:val="00D171DF"/>
    <w:rsid w:val="00D172E6"/>
    <w:rsid w:val="00D2056B"/>
    <w:rsid w:val="00D20F9D"/>
    <w:rsid w:val="00D2100C"/>
    <w:rsid w:val="00D214E6"/>
    <w:rsid w:val="00D22340"/>
    <w:rsid w:val="00D22738"/>
    <w:rsid w:val="00D22A0A"/>
    <w:rsid w:val="00D23024"/>
    <w:rsid w:val="00D23597"/>
    <w:rsid w:val="00D2409D"/>
    <w:rsid w:val="00D24890"/>
    <w:rsid w:val="00D24B8C"/>
    <w:rsid w:val="00D2569A"/>
    <w:rsid w:val="00D25EF5"/>
    <w:rsid w:val="00D26287"/>
    <w:rsid w:val="00D27A60"/>
    <w:rsid w:val="00D27E35"/>
    <w:rsid w:val="00D3010D"/>
    <w:rsid w:val="00D30786"/>
    <w:rsid w:val="00D30AC4"/>
    <w:rsid w:val="00D314D7"/>
    <w:rsid w:val="00D31CE9"/>
    <w:rsid w:val="00D326B7"/>
    <w:rsid w:val="00D33789"/>
    <w:rsid w:val="00D33A8B"/>
    <w:rsid w:val="00D344CB"/>
    <w:rsid w:val="00D361F0"/>
    <w:rsid w:val="00D3650A"/>
    <w:rsid w:val="00D36ECE"/>
    <w:rsid w:val="00D4138D"/>
    <w:rsid w:val="00D413A6"/>
    <w:rsid w:val="00D41924"/>
    <w:rsid w:val="00D41B0E"/>
    <w:rsid w:val="00D41FD4"/>
    <w:rsid w:val="00D42824"/>
    <w:rsid w:val="00D429BD"/>
    <w:rsid w:val="00D440D6"/>
    <w:rsid w:val="00D441A1"/>
    <w:rsid w:val="00D44F8C"/>
    <w:rsid w:val="00D4517B"/>
    <w:rsid w:val="00D4556F"/>
    <w:rsid w:val="00D4595D"/>
    <w:rsid w:val="00D463D4"/>
    <w:rsid w:val="00D46414"/>
    <w:rsid w:val="00D46570"/>
    <w:rsid w:val="00D4687D"/>
    <w:rsid w:val="00D46C7F"/>
    <w:rsid w:val="00D478B9"/>
    <w:rsid w:val="00D47DAF"/>
    <w:rsid w:val="00D5008B"/>
    <w:rsid w:val="00D50337"/>
    <w:rsid w:val="00D51C53"/>
    <w:rsid w:val="00D52628"/>
    <w:rsid w:val="00D53F7C"/>
    <w:rsid w:val="00D55453"/>
    <w:rsid w:val="00D5578C"/>
    <w:rsid w:val="00D55852"/>
    <w:rsid w:val="00D558D2"/>
    <w:rsid w:val="00D55F77"/>
    <w:rsid w:val="00D56203"/>
    <w:rsid w:val="00D5629C"/>
    <w:rsid w:val="00D575A6"/>
    <w:rsid w:val="00D57E04"/>
    <w:rsid w:val="00D57E7D"/>
    <w:rsid w:val="00D6168C"/>
    <w:rsid w:val="00D627B4"/>
    <w:rsid w:val="00D6381C"/>
    <w:rsid w:val="00D642AD"/>
    <w:rsid w:val="00D648A4"/>
    <w:rsid w:val="00D649CF"/>
    <w:rsid w:val="00D64B36"/>
    <w:rsid w:val="00D64DE7"/>
    <w:rsid w:val="00D655B9"/>
    <w:rsid w:val="00D65BCD"/>
    <w:rsid w:val="00D67096"/>
    <w:rsid w:val="00D7060A"/>
    <w:rsid w:val="00D7339C"/>
    <w:rsid w:val="00D7399E"/>
    <w:rsid w:val="00D743C7"/>
    <w:rsid w:val="00D74FF0"/>
    <w:rsid w:val="00D763FF"/>
    <w:rsid w:val="00D77148"/>
    <w:rsid w:val="00D77C0F"/>
    <w:rsid w:val="00D80291"/>
    <w:rsid w:val="00D81C8A"/>
    <w:rsid w:val="00D82678"/>
    <w:rsid w:val="00D83B01"/>
    <w:rsid w:val="00D84DBE"/>
    <w:rsid w:val="00D85584"/>
    <w:rsid w:val="00D858B6"/>
    <w:rsid w:val="00D86867"/>
    <w:rsid w:val="00D91701"/>
    <w:rsid w:val="00D91BAB"/>
    <w:rsid w:val="00D9250A"/>
    <w:rsid w:val="00D92F8D"/>
    <w:rsid w:val="00D945F9"/>
    <w:rsid w:val="00D94CB4"/>
    <w:rsid w:val="00D9710B"/>
    <w:rsid w:val="00DA15B2"/>
    <w:rsid w:val="00DA1B95"/>
    <w:rsid w:val="00DA2A7A"/>
    <w:rsid w:val="00DA3002"/>
    <w:rsid w:val="00DA4834"/>
    <w:rsid w:val="00DA4ACE"/>
    <w:rsid w:val="00DA4E0D"/>
    <w:rsid w:val="00DA528A"/>
    <w:rsid w:val="00DA6C20"/>
    <w:rsid w:val="00DA7097"/>
    <w:rsid w:val="00DA7C6F"/>
    <w:rsid w:val="00DB0A4C"/>
    <w:rsid w:val="00DB0BA3"/>
    <w:rsid w:val="00DB3671"/>
    <w:rsid w:val="00DB37AA"/>
    <w:rsid w:val="00DB3A3E"/>
    <w:rsid w:val="00DB3B3A"/>
    <w:rsid w:val="00DB4624"/>
    <w:rsid w:val="00DB5942"/>
    <w:rsid w:val="00DB5D18"/>
    <w:rsid w:val="00DB686C"/>
    <w:rsid w:val="00DB7CBC"/>
    <w:rsid w:val="00DB7F1C"/>
    <w:rsid w:val="00DC0700"/>
    <w:rsid w:val="00DC0711"/>
    <w:rsid w:val="00DC0ADF"/>
    <w:rsid w:val="00DC19B8"/>
    <w:rsid w:val="00DC267A"/>
    <w:rsid w:val="00DC2C71"/>
    <w:rsid w:val="00DC2CAC"/>
    <w:rsid w:val="00DC2DDC"/>
    <w:rsid w:val="00DC3965"/>
    <w:rsid w:val="00DC5898"/>
    <w:rsid w:val="00DC5A15"/>
    <w:rsid w:val="00DC68AB"/>
    <w:rsid w:val="00DC753A"/>
    <w:rsid w:val="00DD271F"/>
    <w:rsid w:val="00DD2CB8"/>
    <w:rsid w:val="00DD3D32"/>
    <w:rsid w:val="00DD40A3"/>
    <w:rsid w:val="00DD51A6"/>
    <w:rsid w:val="00DD530B"/>
    <w:rsid w:val="00DD5B99"/>
    <w:rsid w:val="00DD5E12"/>
    <w:rsid w:val="00DD64F8"/>
    <w:rsid w:val="00DD6FB2"/>
    <w:rsid w:val="00DE0203"/>
    <w:rsid w:val="00DE07F5"/>
    <w:rsid w:val="00DE0C91"/>
    <w:rsid w:val="00DE2435"/>
    <w:rsid w:val="00DE2678"/>
    <w:rsid w:val="00DE2879"/>
    <w:rsid w:val="00DE423B"/>
    <w:rsid w:val="00DE4BD5"/>
    <w:rsid w:val="00DE5889"/>
    <w:rsid w:val="00DE5D07"/>
    <w:rsid w:val="00DE7097"/>
    <w:rsid w:val="00DE70CA"/>
    <w:rsid w:val="00DE75C5"/>
    <w:rsid w:val="00DF0BDD"/>
    <w:rsid w:val="00DF0D2E"/>
    <w:rsid w:val="00DF25A5"/>
    <w:rsid w:val="00DF319C"/>
    <w:rsid w:val="00DF356C"/>
    <w:rsid w:val="00DF43F2"/>
    <w:rsid w:val="00DF5190"/>
    <w:rsid w:val="00DF65EC"/>
    <w:rsid w:val="00DF66DF"/>
    <w:rsid w:val="00DF68F2"/>
    <w:rsid w:val="00E004F6"/>
    <w:rsid w:val="00E013C6"/>
    <w:rsid w:val="00E01879"/>
    <w:rsid w:val="00E019BB"/>
    <w:rsid w:val="00E01C11"/>
    <w:rsid w:val="00E02606"/>
    <w:rsid w:val="00E0327C"/>
    <w:rsid w:val="00E032CF"/>
    <w:rsid w:val="00E0341F"/>
    <w:rsid w:val="00E04BC5"/>
    <w:rsid w:val="00E050F9"/>
    <w:rsid w:val="00E0598C"/>
    <w:rsid w:val="00E05A95"/>
    <w:rsid w:val="00E06063"/>
    <w:rsid w:val="00E0699C"/>
    <w:rsid w:val="00E06F45"/>
    <w:rsid w:val="00E074AD"/>
    <w:rsid w:val="00E10AC8"/>
    <w:rsid w:val="00E1140A"/>
    <w:rsid w:val="00E119A6"/>
    <w:rsid w:val="00E11AB5"/>
    <w:rsid w:val="00E15053"/>
    <w:rsid w:val="00E157C9"/>
    <w:rsid w:val="00E16BA3"/>
    <w:rsid w:val="00E17DC2"/>
    <w:rsid w:val="00E21656"/>
    <w:rsid w:val="00E225AC"/>
    <w:rsid w:val="00E230EE"/>
    <w:rsid w:val="00E247A8"/>
    <w:rsid w:val="00E253E6"/>
    <w:rsid w:val="00E260E6"/>
    <w:rsid w:val="00E26BC9"/>
    <w:rsid w:val="00E27A5E"/>
    <w:rsid w:val="00E27DE3"/>
    <w:rsid w:val="00E31088"/>
    <w:rsid w:val="00E320E9"/>
    <w:rsid w:val="00E331AF"/>
    <w:rsid w:val="00E33250"/>
    <w:rsid w:val="00E33943"/>
    <w:rsid w:val="00E34872"/>
    <w:rsid w:val="00E367D0"/>
    <w:rsid w:val="00E36AD3"/>
    <w:rsid w:val="00E36DCE"/>
    <w:rsid w:val="00E371D7"/>
    <w:rsid w:val="00E3723A"/>
    <w:rsid w:val="00E40D6F"/>
    <w:rsid w:val="00E41503"/>
    <w:rsid w:val="00E42046"/>
    <w:rsid w:val="00E42985"/>
    <w:rsid w:val="00E42F6B"/>
    <w:rsid w:val="00E43495"/>
    <w:rsid w:val="00E43578"/>
    <w:rsid w:val="00E44A64"/>
    <w:rsid w:val="00E457F0"/>
    <w:rsid w:val="00E47D89"/>
    <w:rsid w:val="00E51323"/>
    <w:rsid w:val="00E5145F"/>
    <w:rsid w:val="00E51692"/>
    <w:rsid w:val="00E51702"/>
    <w:rsid w:val="00E52790"/>
    <w:rsid w:val="00E53ABB"/>
    <w:rsid w:val="00E54524"/>
    <w:rsid w:val="00E5479C"/>
    <w:rsid w:val="00E55DB5"/>
    <w:rsid w:val="00E56AD1"/>
    <w:rsid w:val="00E57980"/>
    <w:rsid w:val="00E6058F"/>
    <w:rsid w:val="00E61333"/>
    <w:rsid w:val="00E61BE1"/>
    <w:rsid w:val="00E624C0"/>
    <w:rsid w:val="00E63A0E"/>
    <w:rsid w:val="00E63B4E"/>
    <w:rsid w:val="00E642D9"/>
    <w:rsid w:val="00E661AA"/>
    <w:rsid w:val="00E6697A"/>
    <w:rsid w:val="00E6726D"/>
    <w:rsid w:val="00E674FF"/>
    <w:rsid w:val="00E679A2"/>
    <w:rsid w:val="00E706E9"/>
    <w:rsid w:val="00E70A88"/>
    <w:rsid w:val="00E71293"/>
    <w:rsid w:val="00E71B3A"/>
    <w:rsid w:val="00E724A8"/>
    <w:rsid w:val="00E72808"/>
    <w:rsid w:val="00E739F6"/>
    <w:rsid w:val="00E73B8F"/>
    <w:rsid w:val="00E73E7A"/>
    <w:rsid w:val="00E75029"/>
    <w:rsid w:val="00E75DC1"/>
    <w:rsid w:val="00E76740"/>
    <w:rsid w:val="00E76C0F"/>
    <w:rsid w:val="00E77220"/>
    <w:rsid w:val="00E77601"/>
    <w:rsid w:val="00E77BCC"/>
    <w:rsid w:val="00E77D14"/>
    <w:rsid w:val="00E801EA"/>
    <w:rsid w:val="00E808C8"/>
    <w:rsid w:val="00E80B0C"/>
    <w:rsid w:val="00E80B10"/>
    <w:rsid w:val="00E81BCC"/>
    <w:rsid w:val="00E821C8"/>
    <w:rsid w:val="00E865B7"/>
    <w:rsid w:val="00E87B5F"/>
    <w:rsid w:val="00E907D0"/>
    <w:rsid w:val="00E91821"/>
    <w:rsid w:val="00E91D7B"/>
    <w:rsid w:val="00E93B48"/>
    <w:rsid w:val="00E95480"/>
    <w:rsid w:val="00E95C4F"/>
    <w:rsid w:val="00E95E01"/>
    <w:rsid w:val="00E97636"/>
    <w:rsid w:val="00E97898"/>
    <w:rsid w:val="00EA02C7"/>
    <w:rsid w:val="00EA1207"/>
    <w:rsid w:val="00EA2D28"/>
    <w:rsid w:val="00EA47A2"/>
    <w:rsid w:val="00EA5312"/>
    <w:rsid w:val="00EA794D"/>
    <w:rsid w:val="00EB007B"/>
    <w:rsid w:val="00EB10E9"/>
    <w:rsid w:val="00EB2D0F"/>
    <w:rsid w:val="00EB3234"/>
    <w:rsid w:val="00EB362D"/>
    <w:rsid w:val="00EB3A60"/>
    <w:rsid w:val="00EB40A2"/>
    <w:rsid w:val="00EB5786"/>
    <w:rsid w:val="00EB597A"/>
    <w:rsid w:val="00EB6102"/>
    <w:rsid w:val="00EB6654"/>
    <w:rsid w:val="00EB691B"/>
    <w:rsid w:val="00EB6C1D"/>
    <w:rsid w:val="00EB6D3F"/>
    <w:rsid w:val="00EB750E"/>
    <w:rsid w:val="00EC01CB"/>
    <w:rsid w:val="00EC108B"/>
    <w:rsid w:val="00EC11E5"/>
    <w:rsid w:val="00EC16B2"/>
    <w:rsid w:val="00EC2CF2"/>
    <w:rsid w:val="00EC42A1"/>
    <w:rsid w:val="00EC42B0"/>
    <w:rsid w:val="00EC579E"/>
    <w:rsid w:val="00EC61DF"/>
    <w:rsid w:val="00EC624C"/>
    <w:rsid w:val="00EC6A2E"/>
    <w:rsid w:val="00EC6C36"/>
    <w:rsid w:val="00EC70CA"/>
    <w:rsid w:val="00EC75B5"/>
    <w:rsid w:val="00EC7C23"/>
    <w:rsid w:val="00EC7D11"/>
    <w:rsid w:val="00ED046A"/>
    <w:rsid w:val="00ED0650"/>
    <w:rsid w:val="00ED0F59"/>
    <w:rsid w:val="00ED10AB"/>
    <w:rsid w:val="00ED2030"/>
    <w:rsid w:val="00ED2353"/>
    <w:rsid w:val="00ED27E5"/>
    <w:rsid w:val="00ED2E09"/>
    <w:rsid w:val="00ED3E53"/>
    <w:rsid w:val="00ED3EC2"/>
    <w:rsid w:val="00ED452A"/>
    <w:rsid w:val="00ED4B49"/>
    <w:rsid w:val="00ED5307"/>
    <w:rsid w:val="00ED65E1"/>
    <w:rsid w:val="00ED6809"/>
    <w:rsid w:val="00ED7372"/>
    <w:rsid w:val="00ED7ABA"/>
    <w:rsid w:val="00EE0ECB"/>
    <w:rsid w:val="00EE11F3"/>
    <w:rsid w:val="00EE2587"/>
    <w:rsid w:val="00EE284E"/>
    <w:rsid w:val="00EE393F"/>
    <w:rsid w:val="00EE5275"/>
    <w:rsid w:val="00EE55A0"/>
    <w:rsid w:val="00EE5944"/>
    <w:rsid w:val="00EE6832"/>
    <w:rsid w:val="00EE6911"/>
    <w:rsid w:val="00EE77F3"/>
    <w:rsid w:val="00EF0014"/>
    <w:rsid w:val="00EF0572"/>
    <w:rsid w:val="00EF42D4"/>
    <w:rsid w:val="00EF4952"/>
    <w:rsid w:val="00EF7E96"/>
    <w:rsid w:val="00F00A92"/>
    <w:rsid w:val="00F02015"/>
    <w:rsid w:val="00F02840"/>
    <w:rsid w:val="00F0546C"/>
    <w:rsid w:val="00F0612C"/>
    <w:rsid w:val="00F074A4"/>
    <w:rsid w:val="00F07FDF"/>
    <w:rsid w:val="00F102DC"/>
    <w:rsid w:val="00F10CBF"/>
    <w:rsid w:val="00F14189"/>
    <w:rsid w:val="00F14DB9"/>
    <w:rsid w:val="00F151E3"/>
    <w:rsid w:val="00F152B7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58C"/>
    <w:rsid w:val="00F25BF3"/>
    <w:rsid w:val="00F30F6D"/>
    <w:rsid w:val="00F349A6"/>
    <w:rsid w:val="00F35F01"/>
    <w:rsid w:val="00F3776A"/>
    <w:rsid w:val="00F37B0F"/>
    <w:rsid w:val="00F37DFA"/>
    <w:rsid w:val="00F40714"/>
    <w:rsid w:val="00F407AA"/>
    <w:rsid w:val="00F40F5A"/>
    <w:rsid w:val="00F42C5F"/>
    <w:rsid w:val="00F42DF0"/>
    <w:rsid w:val="00F4374C"/>
    <w:rsid w:val="00F45625"/>
    <w:rsid w:val="00F45A9E"/>
    <w:rsid w:val="00F47630"/>
    <w:rsid w:val="00F47F8B"/>
    <w:rsid w:val="00F50ABF"/>
    <w:rsid w:val="00F50D3C"/>
    <w:rsid w:val="00F5161D"/>
    <w:rsid w:val="00F51C9F"/>
    <w:rsid w:val="00F5275E"/>
    <w:rsid w:val="00F52F74"/>
    <w:rsid w:val="00F5448A"/>
    <w:rsid w:val="00F55738"/>
    <w:rsid w:val="00F559C0"/>
    <w:rsid w:val="00F5751C"/>
    <w:rsid w:val="00F57ABC"/>
    <w:rsid w:val="00F57AC5"/>
    <w:rsid w:val="00F60D09"/>
    <w:rsid w:val="00F60EBA"/>
    <w:rsid w:val="00F61542"/>
    <w:rsid w:val="00F61923"/>
    <w:rsid w:val="00F6249F"/>
    <w:rsid w:val="00F62BB1"/>
    <w:rsid w:val="00F63538"/>
    <w:rsid w:val="00F64A32"/>
    <w:rsid w:val="00F6653C"/>
    <w:rsid w:val="00F66E94"/>
    <w:rsid w:val="00F670BD"/>
    <w:rsid w:val="00F70445"/>
    <w:rsid w:val="00F70D70"/>
    <w:rsid w:val="00F718DB"/>
    <w:rsid w:val="00F72A75"/>
    <w:rsid w:val="00F72C23"/>
    <w:rsid w:val="00F73614"/>
    <w:rsid w:val="00F739DE"/>
    <w:rsid w:val="00F73B67"/>
    <w:rsid w:val="00F74D21"/>
    <w:rsid w:val="00F778C6"/>
    <w:rsid w:val="00F77ADC"/>
    <w:rsid w:val="00F80594"/>
    <w:rsid w:val="00F81A75"/>
    <w:rsid w:val="00F81F63"/>
    <w:rsid w:val="00F827C2"/>
    <w:rsid w:val="00F82D34"/>
    <w:rsid w:val="00F83DA5"/>
    <w:rsid w:val="00F843EB"/>
    <w:rsid w:val="00F84918"/>
    <w:rsid w:val="00F86477"/>
    <w:rsid w:val="00F865E0"/>
    <w:rsid w:val="00F86721"/>
    <w:rsid w:val="00F86CA8"/>
    <w:rsid w:val="00F8744A"/>
    <w:rsid w:val="00F90562"/>
    <w:rsid w:val="00F91DA7"/>
    <w:rsid w:val="00F923DA"/>
    <w:rsid w:val="00F94873"/>
    <w:rsid w:val="00F95E3B"/>
    <w:rsid w:val="00F96ADA"/>
    <w:rsid w:val="00F96FC1"/>
    <w:rsid w:val="00F9783E"/>
    <w:rsid w:val="00F979A2"/>
    <w:rsid w:val="00F97B22"/>
    <w:rsid w:val="00FA0DD3"/>
    <w:rsid w:val="00FA1592"/>
    <w:rsid w:val="00FA170A"/>
    <w:rsid w:val="00FA231F"/>
    <w:rsid w:val="00FA29D0"/>
    <w:rsid w:val="00FA2A28"/>
    <w:rsid w:val="00FA3555"/>
    <w:rsid w:val="00FA4025"/>
    <w:rsid w:val="00FA4C74"/>
    <w:rsid w:val="00FA5067"/>
    <w:rsid w:val="00FA5682"/>
    <w:rsid w:val="00FA60C8"/>
    <w:rsid w:val="00FA6B99"/>
    <w:rsid w:val="00FA70DC"/>
    <w:rsid w:val="00FA7F14"/>
    <w:rsid w:val="00FB0D23"/>
    <w:rsid w:val="00FB122D"/>
    <w:rsid w:val="00FB149C"/>
    <w:rsid w:val="00FB2739"/>
    <w:rsid w:val="00FB39C6"/>
    <w:rsid w:val="00FB437E"/>
    <w:rsid w:val="00FB616B"/>
    <w:rsid w:val="00FB73DB"/>
    <w:rsid w:val="00FC121F"/>
    <w:rsid w:val="00FC31AE"/>
    <w:rsid w:val="00FC3350"/>
    <w:rsid w:val="00FC49DC"/>
    <w:rsid w:val="00FC4FB3"/>
    <w:rsid w:val="00FC60C5"/>
    <w:rsid w:val="00FC64B3"/>
    <w:rsid w:val="00FC6A8B"/>
    <w:rsid w:val="00FC76F4"/>
    <w:rsid w:val="00FD0FFE"/>
    <w:rsid w:val="00FD10F3"/>
    <w:rsid w:val="00FD1D84"/>
    <w:rsid w:val="00FD4300"/>
    <w:rsid w:val="00FD4EF0"/>
    <w:rsid w:val="00FD5550"/>
    <w:rsid w:val="00FD58C1"/>
    <w:rsid w:val="00FD6C74"/>
    <w:rsid w:val="00FD72EE"/>
    <w:rsid w:val="00FD762A"/>
    <w:rsid w:val="00FE3E7F"/>
    <w:rsid w:val="00FE5D0C"/>
    <w:rsid w:val="00FE62A3"/>
    <w:rsid w:val="00FE6975"/>
    <w:rsid w:val="00FF1131"/>
    <w:rsid w:val="00FF172A"/>
    <w:rsid w:val="00FF1E2D"/>
    <w:rsid w:val="00FF386B"/>
    <w:rsid w:val="00FF3C20"/>
    <w:rsid w:val="00FF415C"/>
    <w:rsid w:val="00FF41B8"/>
    <w:rsid w:val="00FF453A"/>
    <w:rsid w:val="00FF4840"/>
    <w:rsid w:val="00FF4896"/>
    <w:rsid w:val="00FF5A0A"/>
    <w:rsid w:val="00FF5B64"/>
    <w:rsid w:val="00FF613F"/>
    <w:rsid w:val="00FF6534"/>
    <w:rsid w:val="00FF6B23"/>
    <w:rsid w:val="00FF75D2"/>
    <w:rsid w:val="00FF7D5B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C0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3Char">
    <w:name w:val="B3 Char"/>
    <w:qFormat/>
    <w:rsid w:val="00B05687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DC071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6653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Specs/archive/38_series/38.321/38321-h1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Specs/archive/38_series/38.213/38213-h2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tp.3gpp.org/tsg_ran/TSG_RAN/TSGR_98e/Docs/RP-223534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2_RL2/TSGR2_119bis-e/Report/R2-221110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4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RAN2#121</cp:lastModifiedBy>
  <cp:revision>1063</cp:revision>
  <dcterms:created xsi:type="dcterms:W3CDTF">2022-08-02T16:22:00Z</dcterms:created>
  <dcterms:modified xsi:type="dcterms:W3CDTF">2023-04-06T20:31:00Z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